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460A5" w14:textId="048A9EEC" w:rsidR="002F0AF1" w:rsidRPr="00FF53AC" w:rsidRDefault="002B189A" w:rsidP="00FF53AC">
      <w:pPr>
        <w:pStyle w:val="Title"/>
        <w:jc w:val="center"/>
        <w:rPr>
          <w:rFonts w:ascii="Arial" w:hAnsi="Arial" w:cs="Arial"/>
          <w:b/>
          <w:bCs/>
          <w:color w:val="002060"/>
          <w:sz w:val="28"/>
          <w:szCs w:val="28"/>
        </w:rPr>
      </w:pPr>
      <w:r w:rsidRPr="00FF53AC">
        <w:rPr>
          <w:rFonts w:ascii="Arial" w:hAnsi="Arial" w:cs="Arial"/>
          <w:b/>
          <w:bCs/>
          <w:color w:val="002060"/>
          <w:sz w:val="28"/>
          <w:szCs w:val="28"/>
        </w:rPr>
        <w:t>BBS UK A</w:t>
      </w:r>
      <w:r w:rsidR="00107300" w:rsidRPr="00FF53AC">
        <w:rPr>
          <w:rFonts w:ascii="Arial" w:hAnsi="Arial" w:cs="Arial"/>
          <w:b/>
          <w:bCs/>
          <w:color w:val="002060"/>
          <w:sz w:val="28"/>
          <w:szCs w:val="28"/>
        </w:rPr>
        <w:t>nnual General Meeting (AGM)</w:t>
      </w:r>
      <w:r w:rsidRPr="00FF53AC">
        <w:rPr>
          <w:rFonts w:ascii="Arial" w:hAnsi="Arial" w:cs="Arial"/>
          <w:b/>
          <w:bCs/>
          <w:color w:val="002060"/>
          <w:sz w:val="28"/>
          <w:szCs w:val="28"/>
        </w:rPr>
        <w:t xml:space="preserve"> </w:t>
      </w:r>
      <w:r w:rsidR="00107300" w:rsidRPr="00FF53AC">
        <w:rPr>
          <w:rFonts w:ascii="Arial" w:hAnsi="Arial" w:cs="Arial"/>
          <w:b/>
          <w:bCs/>
          <w:color w:val="002060"/>
          <w:sz w:val="28"/>
          <w:szCs w:val="28"/>
        </w:rPr>
        <w:t>minutes</w:t>
      </w:r>
    </w:p>
    <w:p w14:paraId="2247810E" w14:textId="6D214F01" w:rsidR="00E44401" w:rsidRPr="00FF53AC" w:rsidRDefault="00A20DF1" w:rsidP="00FF53AC">
      <w:pPr>
        <w:pStyle w:val="Title"/>
        <w:jc w:val="center"/>
        <w:rPr>
          <w:rFonts w:ascii="Arial" w:hAnsi="Arial" w:cs="Arial"/>
          <w:sz w:val="24"/>
          <w:szCs w:val="24"/>
        </w:rPr>
      </w:pPr>
      <w:r w:rsidRPr="00FF53AC">
        <w:rPr>
          <w:rFonts w:ascii="Arial" w:hAnsi="Arial" w:cs="Arial"/>
          <w:sz w:val="24"/>
          <w:szCs w:val="24"/>
        </w:rPr>
        <w:t>8</w:t>
      </w:r>
      <w:r w:rsidR="002B189A" w:rsidRPr="00FF53AC">
        <w:rPr>
          <w:rFonts w:ascii="Arial" w:hAnsi="Arial" w:cs="Arial"/>
          <w:sz w:val="24"/>
          <w:szCs w:val="24"/>
        </w:rPr>
        <w:t xml:space="preserve">th </w:t>
      </w:r>
      <w:r w:rsidR="00200CF1" w:rsidRPr="00FF53AC">
        <w:rPr>
          <w:rFonts w:ascii="Arial" w:hAnsi="Arial" w:cs="Arial"/>
          <w:sz w:val="24"/>
          <w:szCs w:val="24"/>
        </w:rPr>
        <w:t>November 202</w:t>
      </w:r>
      <w:r w:rsidRPr="00FF53AC">
        <w:rPr>
          <w:rFonts w:ascii="Arial" w:hAnsi="Arial" w:cs="Arial"/>
          <w:sz w:val="24"/>
          <w:szCs w:val="24"/>
        </w:rPr>
        <w:t>5</w:t>
      </w:r>
      <w:r w:rsidR="002B189A" w:rsidRPr="00FF53AC">
        <w:rPr>
          <w:rFonts w:ascii="Arial" w:hAnsi="Arial" w:cs="Arial"/>
          <w:sz w:val="24"/>
          <w:szCs w:val="24"/>
        </w:rPr>
        <w:t>, 10:00</w:t>
      </w:r>
      <w:r w:rsidR="00200CF1" w:rsidRPr="00FF53AC">
        <w:rPr>
          <w:rFonts w:ascii="Arial" w:hAnsi="Arial" w:cs="Arial"/>
          <w:sz w:val="24"/>
          <w:szCs w:val="24"/>
        </w:rPr>
        <w:t>am</w:t>
      </w:r>
      <w:r w:rsidR="002B189A" w:rsidRPr="00FF53AC">
        <w:rPr>
          <w:rFonts w:ascii="Arial" w:hAnsi="Arial" w:cs="Arial"/>
          <w:sz w:val="24"/>
          <w:szCs w:val="24"/>
        </w:rPr>
        <w:t xml:space="preserve"> – 1</w:t>
      </w:r>
      <w:r w:rsidRPr="00FF53AC">
        <w:rPr>
          <w:rFonts w:ascii="Arial" w:hAnsi="Arial" w:cs="Arial"/>
          <w:sz w:val="24"/>
          <w:szCs w:val="24"/>
        </w:rPr>
        <w:t>1</w:t>
      </w:r>
      <w:r w:rsidR="002B189A" w:rsidRPr="00FF53AC">
        <w:rPr>
          <w:rFonts w:ascii="Arial" w:hAnsi="Arial" w:cs="Arial"/>
          <w:sz w:val="24"/>
          <w:szCs w:val="24"/>
        </w:rPr>
        <w:t>:00</w:t>
      </w:r>
      <w:r w:rsidRPr="00FF53AC">
        <w:rPr>
          <w:rFonts w:ascii="Arial" w:hAnsi="Arial" w:cs="Arial"/>
          <w:sz w:val="24"/>
          <w:szCs w:val="24"/>
        </w:rPr>
        <w:t>a</w:t>
      </w:r>
      <w:r w:rsidR="002B189A" w:rsidRPr="00FF53AC">
        <w:rPr>
          <w:rFonts w:ascii="Arial" w:hAnsi="Arial" w:cs="Arial"/>
          <w:sz w:val="24"/>
          <w:szCs w:val="24"/>
        </w:rPr>
        <w:t>m</w:t>
      </w:r>
      <w:r w:rsidR="00107300" w:rsidRPr="00FF53AC">
        <w:rPr>
          <w:rFonts w:ascii="Arial" w:hAnsi="Arial" w:cs="Arial"/>
          <w:sz w:val="24"/>
          <w:szCs w:val="24"/>
        </w:rPr>
        <w:t xml:space="preserve"> via Zoom</w:t>
      </w:r>
    </w:p>
    <w:p w14:paraId="3F3FC5D1" w14:textId="0C94A624" w:rsidR="002B189A" w:rsidRPr="00FF53AC" w:rsidRDefault="00000000" w:rsidP="00FF53AC">
      <w:pPr>
        <w:spacing w:line="240" w:lineRule="auto"/>
        <w:rPr>
          <w:rFonts w:ascii="Arial" w:hAnsi="Arial" w:cs="Arial"/>
        </w:rPr>
      </w:pPr>
      <w:r>
        <w:rPr>
          <w:rFonts w:ascii="Arial" w:hAnsi="Arial" w:cs="Arial"/>
        </w:rPr>
        <w:pict w14:anchorId="3DB663EF">
          <v:rect id="_x0000_i1025" style="width:0;height:1.5pt" o:hralign="center" o:hrstd="t" o:hr="t" fillcolor="#a0a0a0" stroked="f"/>
        </w:pict>
      </w:r>
    </w:p>
    <w:p w14:paraId="3353D57D" w14:textId="2758E7F0" w:rsidR="002B189A" w:rsidRPr="00FF53AC" w:rsidRDefault="00107300" w:rsidP="00FF53AC">
      <w:pPr>
        <w:spacing w:line="240" w:lineRule="auto"/>
        <w:rPr>
          <w:rFonts w:ascii="Arial" w:hAnsi="Arial" w:cs="Arial"/>
          <w:i/>
          <w:iCs/>
        </w:rPr>
      </w:pPr>
      <w:r w:rsidRPr="00FF53AC">
        <w:rPr>
          <w:rFonts w:ascii="Arial" w:hAnsi="Arial" w:cs="Arial"/>
          <w:i/>
          <w:iCs/>
        </w:rPr>
        <w:t xml:space="preserve">Prior to the meeting starting, BBS UK Operations Manager </w:t>
      </w:r>
      <w:r w:rsidR="002B189A" w:rsidRPr="00FF53AC">
        <w:rPr>
          <w:rFonts w:ascii="Arial" w:hAnsi="Arial" w:cs="Arial"/>
          <w:i/>
          <w:iCs/>
        </w:rPr>
        <w:t>Tonia</w:t>
      </w:r>
      <w:r w:rsidRPr="00FF53AC">
        <w:rPr>
          <w:rFonts w:ascii="Arial" w:hAnsi="Arial" w:cs="Arial"/>
          <w:i/>
          <w:iCs/>
        </w:rPr>
        <w:t xml:space="preserve"> Hymers confirmed that the meeting was</w:t>
      </w:r>
      <w:r w:rsidR="002B189A" w:rsidRPr="00FF53AC">
        <w:rPr>
          <w:rFonts w:ascii="Arial" w:hAnsi="Arial" w:cs="Arial"/>
          <w:i/>
          <w:iCs/>
        </w:rPr>
        <w:t xml:space="preserve"> quorate</w:t>
      </w:r>
      <w:r w:rsidRPr="00FF53AC">
        <w:rPr>
          <w:rFonts w:ascii="Arial" w:hAnsi="Arial" w:cs="Arial"/>
          <w:i/>
          <w:iCs/>
        </w:rPr>
        <w:t>.</w:t>
      </w:r>
    </w:p>
    <w:p w14:paraId="7E7B1E7F" w14:textId="619715F8" w:rsidR="002B189A" w:rsidRPr="00FF53AC" w:rsidRDefault="1E777039" w:rsidP="00FF53AC">
      <w:pPr>
        <w:pStyle w:val="Heading1"/>
        <w:numPr>
          <w:ilvl w:val="0"/>
          <w:numId w:val="6"/>
        </w:numPr>
        <w:spacing w:line="240" w:lineRule="auto"/>
        <w:rPr>
          <w:rFonts w:ascii="Arial" w:hAnsi="Arial" w:cs="Arial"/>
          <w:b/>
          <w:bCs/>
          <w:color w:val="002060"/>
          <w:sz w:val="26"/>
          <w:szCs w:val="26"/>
        </w:rPr>
      </w:pPr>
      <w:r w:rsidRPr="00FF53AC">
        <w:rPr>
          <w:rFonts w:ascii="Arial" w:hAnsi="Arial" w:cs="Arial"/>
          <w:b/>
          <w:bCs/>
          <w:color w:val="002060"/>
          <w:sz w:val="26"/>
          <w:szCs w:val="26"/>
        </w:rPr>
        <w:t>Welcome and Introductions</w:t>
      </w:r>
    </w:p>
    <w:p w14:paraId="37F089CA" w14:textId="2A2C2A39" w:rsidR="0076218A" w:rsidRPr="00FF53AC" w:rsidRDefault="0076218A" w:rsidP="00FF53AC">
      <w:pPr>
        <w:pStyle w:val="ResponseBullet"/>
        <w:spacing w:line="240" w:lineRule="auto"/>
        <w:rPr>
          <w:sz w:val="22"/>
          <w:szCs w:val="22"/>
          <w:highlight w:val="yellow"/>
        </w:rPr>
      </w:pPr>
      <w:r w:rsidRPr="00FF53AC">
        <w:rPr>
          <w:sz w:val="22"/>
          <w:szCs w:val="22"/>
        </w:rPr>
        <w:t xml:space="preserve">The BBS UK Chair, </w:t>
      </w:r>
      <w:r w:rsidR="00A20DF1" w:rsidRPr="00FF53AC">
        <w:rPr>
          <w:sz w:val="22"/>
          <w:szCs w:val="22"/>
        </w:rPr>
        <w:t>Emma Hughes</w:t>
      </w:r>
      <w:r w:rsidRPr="00FF53AC">
        <w:rPr>
          <w:sz w:val="22"/>
          <w:szCs w:val="22"/>
        </w:rPr>
        <w:t>, introduced herself and welcomed everyone to the 202</w:t>
      </w:r>
      <w:r w:rsidR="00A20DF1" w:rsidRPr="00FF53AC">
        <w:rPr>
          <w:sz w:val="22"/>
          <w:szCs w:val="22"/>
        </w:rPr>
        <w:t>5</w:t>
      </w:r>
      <w:r w:rsidRPr="00FF53AC">
        <w:rPr>
          <w:sz w:val="22"/>
          <w:szCs w:val="22"/>
        </w:rPr>
        <w:t xml:space="preserve"> Annual General Meeting (AGM) for Bardet-Biedl Syndrome UK (BBS UK). The Trustees were invited to introduce </w:t>
      </w:r>
      <w:r w:rsidR="003057C3" w:rsidRPr="00FF53AC">
        <w:rPr>
          <w:sz w:val="22"/>
          <w:szCs w:val="22"/>
        </w:rPr>
        <w:t>themselves;</w:t>
      </w:r>
      <w:r w:rsidRPr="00FF53AC">
        <w:rPr>
          <w:sz w:val="22"/>
          <w:szCs w:val="22"/>
        </w:rPr>
        <w:t xml:space="preserve"> they were:</w:t>
      </w:r>
    </w:p>
    <w:p w14:paraId="7816799F" w14:textId="68977398" w:rsidR="00B612C5" w:rsidRPr="00FF53AC" w:rsidRDefault="00A20DF1" w:rsidP="00FF53AC">
      <w:pPr>
        <w:pStyle w:val="ListParagraph"/>
        <w:numPr>
          <w:ilvl w:val="0"/>
          <w:numId w:val="7"/>
        </w:numPr>
        <w:spacing w:line="240" w:lineRule="auto"/>
        <w:rPr>
          <w:rFonts w:ascii="Arial" w:hAnsi="Arial" w:cs="Arial"/>
        </w:rPr>
      </w:pPr>
      <w:r w:rsidRPr="00FF53AC">
        <w:rPr>
          <w:rFonts w:ascii="Arial" w:hAnsi="Arial" w:cs="Arial"/>
        </w:rPr>
        <w:t>Emma Hughes</w:t>
      </w:r>
      <w:r w:rsidR="00B612C5" w:rsidRPr="00FF53AC">
        <w:rPr>
          <w:rFonts w:ascii="Arial" w:hAnsi="Arial" w:cs="Arial"/>
        </w:rPr>
        <w:t xml:space="preserve"> - Chair</w:t>
      </w:r>
    </w:p>
    <w:p w14:paraId="6D6BE503" w14:textId="29A18BEB" w:rsidR="00B612C5" w:rsidRPr="00FF53AC" w:rsidRDefault="002B189A" w:rsidP="00FF53AC">
      <w:pPr>
        <w:pStyle w:val="ListParagraph"/>
        <w:numPr>
          <w:ilvl w:val="0"/>
          <w:numId w:val="7"/>
        </w:numPr>
        <w:spacing w:line="240" w:lineRule="auto"/>
        <w:rPr>
          <w:rFonts w:ascii="Arial" w:hAnsi="Arial" w:cs="Arial"/>
        </w:rPr>
      </w:pPr>
      <w:r w:rsidRPr="00FF53AC">
        <w:rPr>
          <w:rFonts w:ascii="Arial" w:hAnsi="Arial" w:cs="Arial"/>
        </w:rPr>
        <w:t>Chetan Meshram</w:t>
      </w:r>
      <w:r w:rsidR="00B612C5" w:rsidRPr="00FF53AC">
        <w:rPr>
          <w:rFonts w:ascii="Arial" w:hAnsi="Arial" w:cs="Arial"/>
        </w:rPr>
        <w:t xml:space="preserve"> – Vice-Chair</w:t>
      </w:r>
    </w:p>
    <w:p w14:paraId="209D80E6" w14:textId="3155AA15" w:rsidR="00B612C5" w:rsidRPr="00FF53AC" w:rsidRDefault="002B189A" w:rsidP="00FF53AC">
      <w:pPr>
        <w:pStyle w:val="ListParagraph"/>
        <w:numPr>
          <w:ilvl w:val="0"/>
          <w:numId w:val="7"/>
        </w:numPr>
        <w:spacing w:line="240" w:lineRule="auto"/>
        <w:rPr>
          <w:rFonts w:ascii="Arial" w:hAnsi="Arial" w:cs="Arial"/>
        </w:rPr>
      </w:pPr>
      <w:r w:rsidRPr="00FF53AC">
        <w:rPr>
          <w:rFonts w:ascii="Arial" w:hAnsi="Arial" w:cs="Arial"/>
        </w:rPr>
        <w:t>Tazeem Abbas</w:t>
      </w:r>
      <w:r w:rsidR="00B612C5" w:rsidRPr="00FF53AC">
        <w:rPr>
          <w:rFonts w:ascii="Arial" w:hAnsi="Arial" w:cs="Arial"/>
        </w:rPr>
        <w:t xml:space="preserve"> - Treasurer</w:t>
      </w:r>
      <w:r w:rsidRPr="00FF53AC">
        <w:rPr>
          <w:rFonts w:ascii="Arial" w:hAnsi="Arial" w:cs="Arial"/>
        </w:rPr>
        <w:t xml:space="preserve">                </w:t>
      </w:r>
    </w:p>
    <w:p w14:paraId="17F2A5A8" w14:textId="7BB6A1C7" w:rsidR="00B612C5" w:rsidRPr="00FF53AC" w:rsidRDefault="002B189A" w:rsidP="00FF53AC">
      <w:pPr>
        <w:pStyle w:val="ListParagraph"/>
        <w:numPr>
          <w:ilvl w:val="0"/>
          <w:numId w:val="7"/>
        </w:numPr>
        <w:spacing w:line="240" w:lineRule="auto"/>
        <w:rPr>
          <w:rFonts w:ascii="Arial" w:hAnsi="Arial" w:cs="Arial"/>
        </w:rPr>
      </w:pPr>
      <w:r w:rsidRPr="00FF53AC">
        <w:rPr>
          <w:rFonts w:ascii="Arial" w:hAnsi="Arial" w:cs="Arial"/>
        </w:rPr>
        <w:t>Dianne Han</w:t>
      </w:r>
      <w:r w:rsidR="00B612C5" w:rsidRPr="00FF53AC">
        <w:rPr>
          <w:rFonts w:ascii="Arial" w:hAnsi="Arial" w:cs="Arial"/>
        </w:rPr>
        <w:t>d - Secretary</w:t>
      </w:r>
      <w:r w:rsidRPr="00FF53AC">
        <w:rPr>
          <w:rFonts w:ascii="Arial" w:hAnsi="Arial" w:cs="Arial"/>
        </w:rPr>
        <w:t xml:space="preserve">            </w:t>
      </w:r>
    </w:p>
    <w:p w14:paraId="1E4B5397" w14:textId="3F9631A3" w:rsidR="002B189A" w:rsidRPr="00FF53AC" w:rsidRDefault="002B189A" w:rsidP="00FF53AC">
      <w:pPr>
        <w:pStyle w:val="ListParagraph"/>
        <w:numPr>
          <w:ilvl w:val="0"/>
          <w:numId w:val="7"/>
        </w:numPr>
        <w:spacing w:line="240" w:lineRule="auto"/>
        <w:rPr>
          <w:rFonts w:ascii="Arial" w:hAnsi="Arial" w:cs="Arial"/>
        </w:rPr>
      </w:pPr>
      <w:r w:rsidRPr="00FF53AC">
        <w:rPr>
          <w:rFonts w:ascii="Arial" w:hAnsi="Arial" w:cs="Arial"/>
        </w:rPr>
        <w:t>Gareth Owens</w:t>
      </w:r>
      <w:r w:rsidR="00B612C5" w:rsidRPr="00FF53AC">
        <w:rPr>
          <w:rFonts w:ascii="Arial" w:hAnsi="Arial" w:cs="Arial"/>
        </w:rPr>
        <w:t xml:space="preserve"> </w:t>
      </w:r>
      <w:r w:rsidR="00A20DF1" w:rsidRPr="00FF53AC">
        <w:rPr>
          <w:rFonts w:ascii="Arial" w:hAnsi="Arial" w:cs="Arial"/>
        </w:rPr>
        <w:t>–</w:t>
      </w:r>
      <w:r w:rsidR="00B612C5" w:rsidRPr="00FF53AC">
        <w:rPr>
          <w:rFonts w:ascii="Arial" w:hAnsi="Arial" w:cs="Arial"/>
        </w:rPr>
        <w:t xml:space="preserve"> Trustee</w:t>
      </w:r>
    </w:p>
    <w:p w14:paraId="62E38A24" w14:textId="27F3FECD" w:rsidR="00A20DF1" w:rsidRPr="00FF53AC" w:rsidRDefault="00A20DF1" w:rsidP="00FF53AC">
      <w:pPr>
        <w:pStyle w:val="ListParagraph"/>
        <w:numPr>
          <w:ilvl w:val="0"/>
          <w:numId w:val="7"/>
        </w:numPr>
        <w:spacing w:line="240" w:lineRule="auto"/>
        <w:rPr>
          <w:rFonts w:ascii="Arial" w:hAnsi="Arial" w:cs="Arial"/>
        </w:rPr>
      </w:pPr>
      <w:r w:rsidRPr="00FF53AC">
        <w:rPr>
          <w:rFonts w:ascii="Arial" w:hAnsi="Arial" w:cs="Arial"/>
        </w:rPr>
        <w:t xml:space="preserve">Bilaal Ali - Trustee     </w:t>
      </w:r>
    </w:p>
    <w:p w14:paraId="1BA9673E" w14:textId="40021DC9" w:rsidR="002B189A" w:rsidRPr="00FF53AC" w:rsidRDefault="002B189A" w:rsidP="00FF53AC">
      <w:pPr>
        <w:pStyle w:val="Heading1"/>
        <w:numPr>
          <w:ilvl w:val="0"/>
          <w:numId w:val="6"/>
        </w:numPr>
        <w:spacing w:line="240" w:lineRule="auto"/>
        <w:rPr>
          <w:rFonts w:ascii="Arial" w:hAnsi="Arial" w:cs="Arial"/>
          <w:b/>
          <w:bCs/>
          <w:color w:val="002060"/>
          <w:sz w:val="26"/>
          <w:szCs w:val="26"/>
        </w:rPr>
      </w:pPr>
      <w:r w:rsidRPr="00FF53AC">
        <w:rPr>
          <w:rFonts w:ascii="Arial" w:hAnsi="Arial" w:cs="Arial"/>
          <w:b/>
          <w:bCs/>
          <w:color w:val="002060"/>
          <w:sz w:val="26"/>
          <w:szCs w:val="26"/>
        </w:rPr>
        <w:t>Apologies</w:t>
      </w:r>
    </w:p>
    <w:p w14:paraId="7A9E1F16" w14:textId="1653CF56" w:rsidR="002B189A" w:rsidRPr="00FF53AC" w:rsidRDefault="000C36B8" w:rsidP="00FF53AC">
      <w:pPr>
        <w:spacing w:line="240" w:lineRule="auto"/>
        <w:rPr>
          <w:rFonts w:ascii="Arial" w:hAnsi="Arial" w:cs="Arial"/>
        </w:rPr>
      </w:pPr>
      <w:r w:rsidRPr="00FF53AC">
        <w:rPr>
          <w:rFonts w:ascii="Arial" w:hAnsi="Arial" w:cs="Arial"/>
        </w:rPr>
        <w:t>Apologies were received from trustee</w:t>
      </w:r>
      <w:r w:rsidR="00A20DF1" w:rsidRPr="00FF53AC">
        <w:rPr>
          <w:rFonts w:ascii="Arial" w:hAnsi="Arial" w:cs="Arial"/>
        </w:rPr>
        <w:t>s</w:t>
      </w:r>
      <w:r w:rsidRPr="00FF53AC">
        <w:rPr>
          <w:rFonts w:ascii="Arial" w:hAnsi="Arial" w:cs="Arial"/>
        </w:rPr>
        <w:t xml:space="preserve"> Dr Shehla Mohammed</w:t>
      </w:r>
      <w:r w:rsidR="003D0066">
        <w:rPr>
          <w:rFonts w:ascii="Arial" w:hAnsi="Arial" w:cs="Arial"/>
        </w:rPr>
        <w:t>, Liam Wilkie</w:t>
      </w:r>
      <w:r w:rsidR="00A20DF1" w:rsidRPr="00FF53AC">
        <w:rPr>
          <w:rFonts w:ascii="Arial" w:hAnsi="Arial" w:cs="Arial"/>
        </w:rPr>
        <w:t xml:space="preserve"> and Rachael Zimbler.</w:t>
      </w:r>
    </w:p>
    <w:p w14:paraId="1A0A98D1" w14:textId="1DF5FCBB" w:rsidR="002B189A" w:rsidRPr="00FF53AC" w:rsidRDefault="002B189A" w:rsidP="00FF53AC">
      <w:pPr>
        <w:pStyle w:val="Heading1"/>
        <w:numPr>
          <w:ilvl w:val="0"/>
          <w:numId w:val="6"/>
        </w:numPr>
        <w:spacing w:line="240" w:lineRule="auto"/>
        <w:rPr>
          <w:rFonts w:ascii="Arial" w:hAnsi="Arial" w:cs="Arial"/>
          <w:b/>
          <w:bCs/>
          <w:color w:val="002060"/>
          <w:sz w:val="26"/>
          <w:szCs w:val="26"/>
        </w:rPr>
      </w:pPr>
      <w:r w:rsidRPr="00FF53AC">
        <w:rPr>
          <w:rFonts w:ascii="Arial" w:hAnsi="Arial" w:cs="Arial"/>
          <w:b/>
          <w:bCs/>
          <w:color w:val="002060"/>
          <w:sz w:val="26"/>
          <w:szCs w:val="26"/>
        </w:rPr>
        <w:t>Conflict of Interest</w:t>
      </w:r>
    </w:p>
    <w:p w14:paraId="32BCE36C" w14:textId="1F782EB9" w:rsidR="002B189A" w:rsidRPr="00FF53AC" w:rsidRDefault="00DB60F9" w:rsidP="00FF53AC">
      <w:pPr>
        <w:spacing w:line="240" w:lineRule="auto"/>
        <w:rPr>
          <w:rFonts w:ascii="Arial" w:hAnsi="Arial" w:cs="Arial"/>
        </w:rPr>
      </w:pPr>
      <w:r w:rsidRPr="00FF53AC">
        <w:rPr>
          <w:rFonts w:ascii="Arial" w:hAnsi="Arial" w:cs="Arial"/>
        </w:rPr>
        <w:t>No conflicts of interest were declared.</w:t>
      </w:r>
    </w:p>
    <w:p w14:paraId="136D7B0E" w14:textId="3C02104C" w:rsidR="002B189A" w:rsidRPr="00FF53AC" w:rsidRDefault="002B189A" w:rsidP="00FF53AC">
      <w:pPr>
        <w:pStyle w:val="Heading1"/>
        <w:numPr>
          <w:ilvl w:val="0"/>
          <w:numId w:val="6"/>
        </w:numPr>
        <w:spacing w:line="240" w:lineRule="auto"/>
        <w:rPr>
          <w:rFonts w:ascii="Arial" w:hAnsi="Arial" w:cs="Arial"/>
          <w:b/>
          <w:bCs/>
          <w:color w:val="002060"/>
          <w:sz w:val="26"/>
          <w:szCs w:val="26"/>
        </w:rPr>
      </w:pPr>
      <w:r w:rsidRPr="00FF53AC">
        <w:rPr>
          <w:rFonts w:ascii="Arial" w:hAnsi="Arial" w:cs="Arial"/>
          <w:b/>
          <w:bCs/>
          <w:color w:val="002060"/>
          <w:sz w:val="26"/>
          <w:szCs w:val="26"/>
        </w:rPr>
        <w:t>Matters Arising and Minutes of the 202</w:t>
      </w:r>
      <w:r w:rsidR="00DB60F9" w:rsidRPr="00FF53AC">
        <w:rPr>
          <w:rFonts w:ascii="Arial" w:hAnsi="Arial" w:cs="Arial"/>
          <w:b/>
          <w:bCs/>
          <w:color w:val="002060"/>
          <w:sz w:val="26"/>
          <w:szCs w:val="26"/>
        </w:rPr>
        <w:t>5</w:t>
      </w:r>
      <w:r w:rsidRPr="00FF53AC">
        <w:rPr>
          <w:rFonts w:ascii="Arial" w:hAnsi="Arial" w:cs="Arial"/>
          <w:b/>
          <w:bCs/>
          <w:color w:val="002060"/>
          <w:sz w:val="26"/>
          <w:szCs w:val="26"/>
        </w:rPr>
        <w:t xml:space="preserve"> AGM</w:t>
      </w:r>
    </w:p>
    <w:p w14:paraId="3B06B032" w14:textId="4BFE9E02" w:rsidR="00DA3254" w:rsidRPr="00FF53AC" w:rsidRDefault="00DA3254" w:rsidP="00FF53AC">
      <w:pPr>
        <w:spacing w:line="240" w:lineRule="auto"/>
        <w:rPr>
          <w:rFonts w:ascii="Arial" w:hAnsi="Arial" w:cs="Arial"/>
        </w:rPr>
      </w:pPr>
      <w:r w:rsidRPr="00FF53AC">
        <w:rPr>
          <w:rFonts w:ascii="Arial" w:hAnsi="Arial" w:cs="Arial"/>
        </w:rPr>
        <w:t xml:space="preserve">The Minutes of the last AGM of BBS UK, held on </w:t>
      </w:r>
      <w:r w:rsidR="00DB60F9" w:rsidRPr="00FF53AC">
        <w:rPr>
          <w:rFonts w:ascii="Arial" w:hAnsi="Arial" w:cs="Arial"/>
        </w:rPr>
        <w:t>9</w:t>
      </w:r>
      <w:r w:rsidR="00DB60F9" w:rsidRPr="00FF53AC">
        <w:rPr>
          <w:rFonts w:ascii="Arial" w:hAnsi="Arial" w:cs="Arial"/>
          <w:vertAlign w:val="superscript"/>
        </w:rPr>
        <w:t>th</w:t>
      </w:r>
      <w:r w:rsidR="00DB60F9" w:rsidRPr="00FF53AC">
        <w:rPr>
          <w:rFonts w:ascii="Arial" w:hAnsi="Arial" w:cs="Arial"/>
        </w:rPr>
        <w:t xml:space="preserve"> November 2024</w:t>
      </w:r>
      <w:r w:rsidRPr="00FF53AC">
        <w:rPr>
          <w:rFonts w:ascii="Arial" w:hAnsi="Arial" w:cs="Arial"/>
        </w:rPr>
        <w:t>, had previously been circulated and were confirmed to be a true record of proceedings. The approval of the minutes was proposed by Tazeem Abbas and seconded by Gareth Owens. It was confirmed there were no matters arising.</w:t>
      </w:r>
    </w:p>
    <w:p w14:paraId="11D4EABA" w14:textId="39C48E5D" w:rsidR="002B189A" w:rsidRPr="00FF53AC" w:rsidRDefault="002B189A" w:rsidP="00FF53AC">
      <w:pPr>
        <w:pStyle w:val="ListParagraph"/>
        <w:numPr>
          <w:ilvl w:val="0"/>
          <w:numId w:val="6"/>
        </w:numPr>
        <w:spacing w:line="240" w:lineRule="auto"/>
        <w:rPr>
          <w:rFonts w:ascii="Arial" w:hAnsi="Arial" w:cs="Arial"/>
          <w:b/>
          <w:bCs/>
          <w:color w:val="002060"/>
          <w:sz w:val="26"/>
          <w:szCs w:val="26"/>
        </w:rPr>
      </w:pPr>
      <w:r w:rsidRPr="00FF53AC">
        <w:rPr>
          <w:rFonts w:ascii="Arial" w:hAnsi="Arial" w:cs="Arial"/>
          <w:b/>
          <w:bCs/>
          <w:color w:val="002060"/>
          <w:sz w:val="26"/>
          <w:szCs w:val="26"/>
        </w:rPr>
        <w:t>Reports and Accounts</w:t>
      </w:r>
    </w:p>
    <w:p w14:paraId="0EFE0CD1" w14:textId="15022A99" w:rsidR="007E499D" w:rsidRPr="00FF53AC" w:rsidRDefault="007E499D" w:rsidP="00FF53AC">
      <w:pPr>
        <w:autoSpaceDE w:val="0"/>
        <w:autoSpaceDN w:val="0"/>
        <w:adjustRightInd w:val="0"/>
        <w:spacing w:after="100" w:line="240" w:lineRule="auto"/>
        <w:jc w:val="both"/>
        <w:rPr>
          <w:rFonts w:ascii="Arial" w:hAnsi="Arial" w:cs="Arial"/>
          <w:kern w:val="0"/>
        </w:rPr>
      </w:pPr>
      <w:r w:rsidRPr="00FF53AC">
        <w:rPr>
          <w:rFonts w:ascii="Arial" w:hAnsi="Arial" w:cs="Arial"/>
          <w:b/>
          <w:bCs/>
          <w:kern w:val="0"/>
        </w:rPr>
        <w:t>Report from the Emma Hughes, Chair of BBS UK</w:t>
      </w:r>
    </w:p>
    <w:p w14:paraId="4B9B990C" w14:textId="77777777" w:rsidR="007E499D" w:rsidRPr="00FF53AC" w:rsidRDefault="007E499D"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It is a great honour to present my first Chair’s report for BBS UK. As a small, user-led charity, BBS UK continues to punch well above its weight—delivering life-changing support to individuals and families affected by Bardet-Biedl syndrome across the UK and beyond. The scale and depth of what has been achieved over the past year is nothing short of extraordinary. This success is rooted in the passion, expertise, and unwavering commitment of our staff team, who provide vital information, practical help, and emotional support—often in very complex circumstances. On behalf of the Board, I would like to thank each one of them for their dedication and hard work.</w:t>
      </w:r>
    </w:p>
    <w:p w14:paraId="2B4B337B" w14:textId="77777777" w:rsidR="007E499D" w:rsidRPr="00FF53AC" w:rsidRDefault="007E499D" w:rsidP="00FF53AC">
      <w:pPr>
        <w:autoSpaceDE w:val="0"/>
        <w:autoSpaceDN w:val="0"/>
        <w:adjustRightInd w:val="0"/>
        <w:spacing w:after="100" w:line="240" w:lineRule="auto"/>
        <w:jc w:val="both"/>
        <w:rPr>
          <w:rFonts w:ascii="Arial" w:hAnsi="Arial" w:cs="Arial"/>
          <w:kern w:val="0"/>
        </w:rPr>
      </w:pPr>
      <w:r w:rsidRPr="00FF53AC">
        <w:rPr>
          <w:rFonts w:ascii="Arial" w:hAnsi="Arial" w:cs="Arial"/>
          <w:b/>
          <w:bCs/>
          <w:kern w:val="0"/>
        </w:rPr>
        <w:t>A Year of Progress and Renewal</w:t>
      </w:r>
    </w:p>
    <w:p w14:paraId="7F02D284" w14:textId="77777777" w:rsidR="007E499D" w:rsidRPr="00FF53AC" w:rsidRDefault="007E499D"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 xml:space="preserve">This has been a year of transition and renewal at Board level. I’d like to express our sincere gratitude to Laura Dowswell, who stepped down as Chair in November 2024 after 9 years of dedicated service. Laura helped guide the organisation through significant growth, and her </w:t>
      </w:r>
      <w:r w:rsidRPr="00FF53AC">
        <w:rPr>
          <w:rFonts w:ascii="Arial" w:hAnsi="Arial" w:cs="Arial"/>
          <w:kern w:val="0"/>
        </w:rPr>
        <w:lastRenderedPageBreak/>
        <w:t>legacy is evident in the strength and stability we enjoy today. We also thank Stefan Crocker, who stepped down after 9 years of valued contribution as a trustee, serving as Vice-Chair and Chair in his time. We are very pleased to have welcomed Bilaal Ali to the Board, bringing new perspectives and energy to our work. Staffing changes also brought both challenge and opportunity. We said farewell to Samantha Serido, our Fundraising and Communications Officer, and thank her for her contribution.</w:t>
      </w:r>
    </w:p>
    <w:p w14:paraId="3C20CE56" w14:textId="77777777" w:rsidR="00860594" w:rsidRPr="00FF53AC" w:rsidRDefault="00860594" w:rsidP="00FF53AC">
      <w:pPr>
        <w:autoSpaceDE w:val="0"/>
        <w:autoSpaceDN w:val="0"/>
        <w:adjustRightInd w:val="0"/>
        <w:spacing w:after="100" w:line="240" w:lineRule="auto"/>
        <w:jc w:val="both"/>
        <w:rPr>
          <w:rFonts w:ascii="Arial" w:hAnsi="Arial" w:cs="Arial"/>
          <w:kern w:val="0"/>
        </w:rPr>
      </w:pPr>
      <w:r w:rsidRPr="00FF53AC">
        <w:rPr>
          <w:rFonts w:ascii="Arial" w:hAnsi="Arial" w:cs="Arial"/>
          <w:b/>
          <w:bCs/>
          <w:kern w:val="0"/>
        </w:rPr>
        <w:t>Strengthening Our Services</w:t>
      </w:r>
    </w:p>
    <w:p w14:paraId="51989448" w14:textId="77777777" w:rsidR="00860594" w:rsidRPr="00FF53AC" w:rsidRDefault="00860594"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Thanks to a transformational legacy gift, we are now in the position to expand our Advice Service with the recruitment of two new Advice Workers—ensuring that we can meet growing need and support more individuals and families navigating complex health, social care, and education systems.</w:t>
      </w:r>
    </w:p>
    <w:p w14:paraId="657D5C3B" w14:textId="77777777" w:rsidR="00860594" w:rsidRPr="00FF53AC" w:rsidRDefault="00860594"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Our Clinics Support Service continues to be a cornerstone of what we do. Now in our 15th year, the impact of this service is clear, with the professionalism and empathy of our staff frequently praised by patients, carers, and clinicians alike.</w:t>
      </w:r>
    </w:p>
    <w:p w14:paraId="1548279E" w14:textId="77777777" w:rsidR="00860594" w:rsidRPr="00FF53AC" w:rsidRDefault="00860594"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Our Counselling Project, in partnership with Rareminds, continues to offer specialist mental health support. This free and confidential service recognises the emotional impact of living with a rare condition.</w:t>
      </w:r>
    </w:p>
    <w:p w14:paraId="0C248642" w14:textId="77777777" w:rsidR="00860594" w:rsidRPr="00FF53AC" w:rsidRDefault="00860594"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We are also proud of the ways we have supported digital inclusion through our IT Fund, helping individuals access education, work, and healthcare through technology—something that is increasingly essential to wellbeing and independence.</w:t>
      </w:r>
    </w:p>
    <w:p w14:paraId="703F4BBE" w14:textId="77777777" w:rsidR="00860594" w:rsidRPr="00FF53AC" w:rsidRDefault="00860594"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Together, these services reflect our commitment to holistic, person-centred support—offering both practical help and emotional care when it matters most.</w:t>
      </w:r>
    </w:p>
    <w:p w14:paraId="4749B9F3" w14:textId="77777777" w:rsidR="00860594" w:rsidRPr="00FF53AC" w:rsidRDefault="00860594" w:rsidP="00FF53AC">
      <w:pPr>
        <w:autoSpaceDE w:val="0"/>
        <w:autoSpaceDN w:val="0"/>
        <w:adjustRightInd w:val="0"/>
        <w:spacing w:after="100" w:line="240" w:lineRule="auto"/>
        <w:jc w:val="both"/>
        <w:rPr>
          <w:rFonts w:ascii="Arial" w:hAnsi="Arial" w:cs="Arial"/>
          <w:kern w:val="0"/>
        </w:rPr>
      </w:pPr>
      <w:r w:rsidRPr="00FF53AC">
        <w:rPr>
          <w:rFonts w:ascii="Arial" w:hAnsi="Arial" w:cs="Arial"/>
          <w:b/>
          <w:bCs/>
          <w:kern w:val="0"/>
        </w:rPr>
        <w:t>Coming Together as a Community</w:t>
      </w:r>
    </w:p>
    <w:p w14:paraId="726F77EA" w14:textId="77777777" w:rsidR="00860594" w:rsidRPr="00FF53AC" w:rsidRDefault="00860594"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A real highlight of the year was our Annual Conference in June 2024, which brought together over 130 attendees from across the UK and around the world for a packed programme of expert presentations and inspiring lived experience stories. This online event was a powerful reminder of the strength of our community, and of the importance of staying connected—even at a distance. The overwhelmingly positive feedback showed just how valuable and empowering the event was for so many.</w:t>
      </w:r>
    </w:p>
    <w:p w14:paraId="395847A4" w14:textId="77777777" w:rsidR="00860594" w:rsidRPr="00FF53AC" w:rsidRDefault="00860594"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Our commitment to inclusion also extended beyond our borders. We strengthened our international partnerships, with our Operations Manager, Tonia, representing BBS UK at BBS and rare disease summits in Chicago and Dublin, helping ensure that the voices of patients and families remain central in global conversations around BBS research and treatments.</w:t>
      </w:r>
    </w:p>
    <w:p w14:paraId="0AC12D55" w14:textId="77777777" w:rsidR="00860594" w:rsidRPr="00FF53AC" w:rsidRDefault="00860594" w:rsidP="00FF53AC">
      <w:pPr>
        <w:autoSpaceDE w:val="0"/>
        <w:autoSpaceDN w:val="0"/>
        <w:adjustRightInd w:val="0"/>
        <w:spacing w:after="100" w:line="240" w:lineRule="auto"/>
        <w:jc w:val="both"/>
        <w:rPr>
          <w:rFonts w:ascii="Arial" w:hAnsi="Arial" w:cs="Arial"/>
          <w:kern w:val="0"/>
        </w:rPr>
      </w:pPr>
      <w:r w:rsidRPr="00FF53AC">
        <w:rPr>
          <w:rFonts w:ascii="Arial" w:hAnsi="Arial" w:cs="Arial"/>
          <w:b/>
          <w:bCs/>
          <w:kern w:val="0"/>
        </w:rPr>
        <w:t>Looking Forward</w:t>
      </w:r>
    </w:p>
    <w:p w14:paraId="2FF4C5AF" w14:textId="77777777" w:rsidR="00860594" w:rsidRPr="00FF53AC" w:rsidRDefault="00860594"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This reporting year also marked the conclusion of our three-year strategic plan. With thoughtful input from all our stakeholders, we are developing a new strategy to take us forward with confidence, sustainability, and clarity. We will continue to champion the voices of those with lived experience, expand our reach, and advocate for improved care and understanding of Bardet-Biedl syndrome.</w:t>
      </w:r>
    </w:p>
    <w:p w14:paraId="5C50A011" w14:textId="77777777" w:rsidR="00860594" w:rsidRPr="00FF53AC" w:rsidRDefault="00860594" w:rsidP="00FF53AC">
      <w:pPr>
        <w:autoSpaceDE w:val="0"/>
        <w:autoSpaceDN w:val="0"/>
        <w:adjustRightInd w:val="0"/>
        <w:spacing w:after="100" w:line="240" w:lineRule="auto"/>
        <w:jc w:val="both"/>
        <w:rPr>
          <w:rFonts w:ascii="Arial" w:hAnsi="Arial" w:cs="Arial"/>
          <w:kern w:val="0"/>
        </w:rPr>
      </w:pPr>
      <w:r w:rsidRPr="00FF53AC">
        <w:rPr>
          <w:rFonts w:ascii="Arial" w:hAnsi="Arial" w:cs="Arial"/>
          <w:b/>
          <w:bCs/>
          <w:kern w:val="0"/>
        </w:rPr>
        <w:t>A Final Thank You</w:t>
      </w:r>
    </w:p>
    <w:p w14:paraId="1C198FAF" w14:textId="77777777" w:rsidR="00860594" w:rsidRPr="00FF53AC" w:rsidRDefault="00860594"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As I reflect on my first year as Chair, I feel incredibly proud to be part of this vibrant, compassionate, and determined community. To our staff, thank you for your skill and care.</w:t>
      </w:r>
    </w:p>
    <w:p w14:paraId="1BA9E872" w14:textId="77777777" w:rsidR="00860594" w:rsidRPr="00FF53AC" w:rsidRDefault="00860594"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To our members, families, volunteers, fundraisers, and partners, thank you for the trust you place in us and the energy you bring. And to my fellow trustees, thank you for your support and guidance.</w:t>
      </w:r>
    </w:p>
    <w:p w14:paraId="604715E9" w14:textId="77777777" w:rsidR="00860594" w:rsidRPr="00FF53AC" w:rsidRDefault="00860594"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lastRenderedPageBreak/>
        <w:t>Everything we do is powered by people-people who care deeply, give generously, and believe in a better future for those affected by BBS. Together, we are not only delivering services and support, we are building connections, confidence, and hope.</w:t>
      </w:r>
    </w:p>
    <w:p w14:paraId="03AC9E80" w14:textId="77777777" w:rsidR="007E499D" w:rsidRPr="00FF53AC" w:rsidRDefault="007E499D" w:rsidP="00FF53AC">
      <w:pPr>
        <w:autoSpaceDE w:val="0"/>
        <w:autoSpaceDN w:val="0"/>
        <w:adjustRightInd w:val="0"/>
        <w:spacing w:after="100" w:line="240" w:lineRule="auto"/>
        <w:jc w:val="both"/>
        <w:rPr>
          <w:rFonts w:ascii="Arial" w:hAnsi="Arial" w:cs="Arial"/>
          <w:kern w:val="0"/>
        </w:rPr>
      </w:pPr>
    </w:p>
    <w:p w14:paraId="744B4921" w14:textId="27A0AF14" w:rsidR="002B189A" w:rsidRPr="00FF53AC" w:rsidRDefault="0075030B" w:rsidP="00FF53AC">
      <w:pPr>
        <w:spacing w:line="240" w:lineRule="auto"/>
        <w:rPr>
          <w:rFonts w:ascii="Arial" w:hAnsi="Arial" w:cs="Arial"/>
          <w:b/>
          <w:bCs/>
        </w:rPr>
      </w:pPr>
      <w:r w:rsidRPr="00FF53AC">
        <w:rPr>
          <w:rFonts w:ascii="Arial" w:hAnsi="Arial" w:cs="Arial"/>
          <w:b/>
          <w:bCs/>
        </w:rPr>
        <w:t>Treasurer’s Report: Tazeem Abbass</w:t>
      </w:r>
    </w:p>
    <w:p w14:paraId="1A17AA5E" w14:textId="1B0B38C7" w:rsidR="0023650E" w:rsidRPr="00FF53AC" w:rsidRDefault="0023650E"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As we have heard, this year marked a period of financial stability and operational progress for BBS UK.</w:t>
      </w:r>
      <w:r w:rsidR="00D36E11" w:rsidRPr="00FF53AC">
        <w:rPr>
          <w:rFonts w:ascii="Arial" w:hAnsi="Arial" w:cs="Arial"/>
          <w:kern w:val="0"/>
        </w:rPr>
        <w:t xml:space="preserve"> Alongside strong fundraising and prudent financial management, key developments included:</w:t>
      </w:r>
    </w:p>
    <w:p w14:paraId="7FFE6695" w14:textId="77777777" w:rsidR="00E35EB5" w:rsidRPr="00FF53AC" w:rsidRDefault="00E35EB5" w:rsidP="00FF53AC">
      <w:pPr>
        <w:pStyle w:val="ListParagraph"/>
        <w:numPr>
          <w:ilvl w:val="0"/>
          <w:numId w:val="13"/>
        </w:numPr>
        <w:autoSpaceDE w:val="0"/>
        <w:autoSpaceDN w:val="0"/>
        <w:adjustRightInd w:val="0"/>
        <w:spacing w:after="100" w:line="240" w:lineRule="auto"/>
        <w:jc w:val="both"/>
        <w:rPr>
          <w:rFonts w:ascii="Arial" w:hAnsi="Arial" w:cs="Arial"/>
          <w:kern w:val="0"/>
        </w:rPr>
      </w:pPr>
      <w:r w:rsidRPr="00FF53AC">
        <w:rPr>
          <w:rFonts w:ascii="Arial" w:hAnsi="Arial" w:cs="Arial"/>
          <w:kern w:val="0"/>
        </w:rPr>
        <w:t>The change of accountants at the end of the financial year from Amicus Accountancy Ltd to Westcotts Chartered Accountants.</w:t>
      </w:r>
    </w:p>
    <w:p w14:paraId="5DB2657A" w14:textId="77777777" w:rsidR="00E35EB5" w:rsidRPr="00FF53AC" w:rsidRDefault="00E35EB5" w:rsidP="00FF53AC">
      <w:pPr>
        <w:pStyle w:val="ListParagraph"/>
        <w:numPr>
          <w:ilvl w:val="0"/>
          <w:numId w:val="13"/>
        </w:numPr>
        <w:autoSpaceDE w:val="0"/>
        <w:autoSpaceDN w:val="0"/>
        <w:adjustRightInd w:val="0"/>
        <w:spacing w:after="100" w:line="240" w:lineRule="auto"/>
        <w:jc w:val="both"/>
        <w:rPr>
          <w:rFonts w:ascii="Arial" w:hAnsi="Arial" w:cs="Arial"/>
          <w:kern w:val="0"/>
        </w:rPr>
      </w:pPr>
      <w:r w:rsidRPr="00FF53AC">
        <w:rPr>
          <w:rFonts w:ascii="Arial" w:hAnsi="Arial" w:cs="Arial"/>
          <w:kern w:val="0"/>
        </w:rPr>
        <w:t>The completion of Kevin Sales’ tenure as bookkeeper in March; Kevin has been a valued supporter of the Charity for many years, and we give our heartfelt thanks for his dedication and service.</w:t>
      </w:r>
    </w:p>
    <w:p w14:paraId="402D614D" w14:textId="1FEBF195" w:rsidR="00E35EB5" w:rsidRPr="00FF53AC" w:rsidRDefault="00E35EB5" w:rsidP="00FF53AC">
      <w:pPr>
        <w:pStyle w:val="ListParagraph"/>
        <w:numPr>
          <w:ilvl w:val="0"/>
          <w:numId w:val="13"/>
        </w:numPr>
        <w:autoSpaceDE w:val="0"/>
        <w:autoSpaceDN w:val="0"/>
        <w:adjustRightInd w:val="0"/>
        <w:spacing w:after="100" w:line="240" w:lineRule="auto"/>
        <w:jc w:val="both"/>
        <w:rPr>
          <w:rFonts w:ascii="Arial" w:hAnsi="Arial" w:cs="Arial"/>
          <w:kern w:val="0"/>
        </w:rPr>
      </w:pPr>
      <w:r w:rsidRPr="00FF53AC">
        <w:rPr>
          <w:rFonts w:ascii="Arial" w:hAnsi="Arial" w:cs="Arial"/>
          <w:kern w:val="0"/>
        </w:rPr>
        <w:t>Our finance policy remains under review and will be prioritised in the next quarter.</w:t>
      </w:r>
    </w:p>
    <w:p w14:paraId="0C588A60" w14:textId="77777777" w:rsidR="00CC4480" w:rsidRPr="00FF53AC" w:rsidRDefault="00CC4480" w:rsidP="00FF53AC">
      <w:pPr>
        <w:spacing w:line="240" w:lineRule="auto"/>
        <w:rPr>
          <w:rFonts w:ascii="Arial" w:hAnsi="Arial" w:cs="Arial"/>
        </w:rPr>
      </w:pPr>
      <w:r w:rsidRPr="00FF53AC">
        <w:rPr>
          <w:rFonts w:ascii="Arial" w:hAnsi="Arial" w:cs="Arial"/>
        </w:rPr>
        <w:t xml:space="preserve">BBS UK’s financial period runs from the 1st April 2024 – 31st March 2025.  </w:t>
      </w:r>
    </w:p>
    <w:p w14:paraId="77C6C52A" w14:textId="77777777" w:rsidR="00746192" w:rsidRPr="00FF53AC" w:rsidRDefault="00746192"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As of the 31st March 2025, total Charity funds stood at £302,739 (2023-24: £201,667). During the year, transfers of £18,114 were made from the General Fund to designated funds:</w:t>
      </w:r>
    </w:p>
    <w:p w14:paraId="0AB01096" w14:textId="77777777" w:rsidR="00746192" w:rsidRPr="00FF53AC" w:rsidRDefault="00746192" w:rsidP="00FF53AC">
      <w:pPr>
        <w:pStyle w:val="ListParagraph"/>
        <w:numPr>
          <w:ilvl w:val="0"/>
          <w:numId w:val="14"/>
        </w:numPr>
        <w:autoSpaceDE w:val="0"/>
        <w:autoSpaceDN w:val="0"/>
        <w:adjustRightInd w:val="0"/>
        <w:spacing w:after="100" w:line="240" w:lineRule="auto"/>
        <w:jc w:val="both"/>
        <w:rPr>
          <w:rFonts w:ascii="Arial" w:hAnsi="Arial" w:cs="Arial"/>
          <w:kern w:val="0"/>
        </w:rPr>
      </w:pPr>
      <w:r w:rsidRPr="00FF53AC">
        <w:rPr>
          <w:rFonts w:ascii="Arial" w:hAnsi="Arial" w:cs="Arial"/>
          <w:kern w:val="0"/>
        </w:rPr>
        <w:t>£11,451 to the Annual Family Weekend and Conference</w:t>
      </w:r>
    </w:p>
    <w:p w14:paraId="5BC5925A" w14:textId="77777777" w:rsidR="00746192" w:rsidRPr="00FF53AC" w:rsidRDefault="00746192" w:rsidP="00FF53AC">
      <w:pPr>
        <w:pStyle w:val="ListParagraph"/>
        <w:numPr>
          <w:ilvl w:val="0"/>
          <w:numId w:val="14"/>
        </w:numPr>
        <w:autoSpaceDE w:val="0"/>
        <w:autoSpaceDN w:val="0"/>
        <w:adjustRightInd w:val="0"/>
        <w:spacing w:after="100" w:line="240" w:lineRule="auto"/>
        <w:jc w:val="both"/>
        <w:rPr>
          <w:rFonts w:ascii="Arial" w:hAnsi="Arial" w:cs="Arial"/>
          <w:kern w:val="0"/>
        </w:rPr>
      </w:pPr>
      <w:r w:rsidRPr="00FF53AC">
        <w:rPr>
          <w:rFonts w:ascii="Arial" w:hAnsi="Arial" w:cs="Arial"/>
          <w:kern w:val="0"/>
        </w:rPr>
        <w:t>£1,455 to the IT Equipment Fund</w:t>
      </w:r>
    </w:p>
    <w:p w14:paraId="6128AF80" w14:textId="77777777" w:rsidR="00746192" w:rsidRPr="00FF53AC" w:rsidRDefault="00746192" w:rsidP="00FF53AC">
      <w:pPr>
        <w:pStyle w:val="ListParagraph"/>
        <w:numPr>
          <w:ilvl w:val="0"/>
          <w:numId w:val="14"/>
        </w:numPr>
        <w:autoSpaceDE w:val="0"/>
        <w:autoSpaceDN w:val="0"/>
        <w:adjustRightInd w:val="0"/>
        <w:spacing w:after="100" w:line="240" w:lineRule="auto"/>
        <w:jc w:val="both"/>
        <w:rPr>
          <w:rFonts w:ascii="Arial" w:hAnsi="Arial" w:cs="Arial"/>
          <w:kern w:val="0"/>
        </w:rPr>
      </w:pPr>
      <w:r w:rsidRPr="00FF53AC">
        <w:rPr>
          <w:rFonts w:ascii="Arial" w:hAnsi="Arial" w:cs="Arial"/>
          <w:kern w:val="0"/>
        </w:rPr>
        <w:t>A net £750 to the Rareminds Counselling Project, comprising £13,650 transferred to the designated fund, and £12,900 returned to the General Fund, following receipt of a restricted grant.</w:t>
      </w:r>
    </w:p>
    <w:p w14:paraId="1E2626F8" w14:textId="4655B5B5" w:rsidR="00746192" w:rsidRPr="00FF53AC" w:rsidRDefault="00746192" w:rsidP="00FF53AC">
      <w:pPr>
        <w:pStyle w:val="ListParagraph"/>
        <w:numPr>
          <w:ilvl w:val="0"/>
          <w:numId w:val="14"/>
        </w:numPr>
        <w:autoSpaceDE w:val="0"/>
        <w:autoSpaceDN w:val="0"/>
        <w:adjustRightInd w:val="0"/>
        <w:spacing w:after="100" w:line="240" w:lineRule="auto"/>
        <w:jc w:val="both"/>
        <w:rPr>
          <w:rFonts w:ascii="Arial" w:hAnsi="Arial" w:cs="Arial"/>
          <w:kern w:val="0"/>
        </w:rPr>
      </w:pPr>
      <w:r w:rsidRPr="00FF53AC">
        <w:rPr>
          <w:rFonts w:ascii="Arial" w:hAnsi="Arial" w:cs="Arial"/>
          <w:kern w:val="0"/>
        </w:rPr>
        <w:t>£4,458 to Fixed Assets, reflecting capitalised expenditure.</w:t>
      </w:r>
    </w:p>
    <w:p w14:paraId="38B1B28A" w14:textId="77777777" w:rsidR="00746192" w:rsidRPr="00FF53AC" w:rsidRDefault="00746192" w:rsidP="00FF53AC">
      <w:pPr>
        <w:autoSpaceDE w:val="0"/>
        <w:autoSpaceDN w:val="0"/>
        <w:adjustRightInd w:val="0"/>
        <w:spacing w:after="100" w:line="240" w:lineRule="auto"/>
        <w:jc w:val="both"/>
        <w:rPr>
          <w:rFonts w:ascii="Arial" w:hAnsi="Arial" w:cs="Arial"/>
          <w:kern w:val="0"/>
        </w:rPr>
      </w:pPr>
      <w:r w:rsidRPr="00FF53AC">
        <w:rPr>
          <w:rFonts w:ascii="Arial" w:hAnsi="Arial" w:cs="Arial"/>
          <w:b/>
          <w:bCs/>
          <w:kern w:val="0"/>
        </w:rPr>
        <w:t>General Funds</w:t>
      </w:r>
      <w:r w:rsidRPr="00FF53AC">
        <w:rPr>
          <w:rFonts w:ascii="Arial" w:hAnsi="Arial" w:cs="Arial"/>
          <w:kern w:val="0"/>
        </w:rPr>
        <w:t xml:space="preserve"> increased to £267,203 (2023-24: £190,949) with a surplus for the year of £76,254</w:t>
      </w:r>
    </w:p>
    <w:p w14:paraId="141B25B0" w14:textId="77777777" w:rsidR="00746192" w:rsidRPr="00FF53AC" w:rsidRDefault="00746192" w:rsidP="00FF53AC">
      <w:pPr>
        <w:autoSpaceDE w:val="0"/>
        <w:autoSpaceDN w:val="0"/>
        <w:adjustRightInd w:val="0"/>
        <w:spacing w:after="100" w:line="240" w:lineRule="auto"/>
        <w:jc w:val="both"/>
        <w:rPr>
          <w:rFonts w:ascii="Arial" w:hAnsi="Arial" w:cs="Arial"/>
          <w:kern w:val="0"/>
        </w:rPr>
      </w:pPr>
      <w:r w:rsidRPr="00FF53AC">
        <w:rPr>
          <w:rFonts w:ascii="Arial" w:hAnsi="Arial" w:cs="Arial"/>
          <w:b/>
          <w:bCs/>
          <w:kern w:val="0"/>
        </w:rPr>
        <w:t>Designated Funds</w:t>
      </w:r>
      <w:r w:rsidRPr="00FF53AC">
        <w:rPr>
          <w:rFonts w:ascii="Arial" w:hAnsi="Arial" w:cs="Arial"/>
          <w:kern w:val="0"/>
        </w:rPr>
        <w:t xml:space="preserve"> stood at £9,868 (2023-24: £7,928*)</w:t>
      </w:r>
    </w:p>
    <w:p w14:paraId="70818456" w14:textId="77777777" w:rsidR="00746192" w:rsidRPr="00FF53AC" w:rsidRDefault="00746192" w:rsidP="00FF53AC">
      <w:pPr>
        <w:autoSpaceDE w:val="0"/>
        <w:autoSpaceDN w:val="0"/>
        <w:adjustRightInd w:val="0"/>
        <w:spacing w:after="100" w:line="240" w:lineRule="auto"/>
        <w:jc w:val="both"/>
        <w:rPr>
          <w:rFonts w:ascii="Arial" w:hAnsi="Arial" w:cs="Arial"/>
          <w:kern w:val="0"/>
        </w:rPr>
      </w:pPr>
      <w:r w:rsidRPr="00FF53AC">
        <w:rPr>
          <w:rFonts w:ascii="Arial" w:hAnsi="Arial" w:cs="Arial"/>
          <w:b/>
          <w:bCs/>
          <w:kern w:val="0"/>
        </w:rPr>
        <w:t>Restricted Funds</w:t>
      </w:r>
      <w:r w:rsidRPr="00FF53AC">
        <w:rPr>
          <w:rFonts w:ascii="Arial" w:hAnsi="Arial" w:cs="Arial"/>
          <w:kern w:val="0"/>
        </w:rPr>
        <w:t xml:space="preserve"> stood at £25,668 (2023-24: £2,790).</w:t>
      </w:r>
    </w:p>
    <w:p w14:paraId="33BEC84F" w14:textId="77777777" w:rsidR="00746192" w:rsidRPr="00FF53AC" w:rsidRDefault="00746192"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The Trustees provided support from designated funds during the financial year:</w:t>
      </w:r>
    </w:p>
    <w:p w14:paraId="576B595C" w14:textId="77777777" w:rsidR="00746192" w:rsidRPr="00FF53AC" w:rsidRDefault="00746192" w:rsidP="00FF53AC">
      <w:pPr>
        <w:pStyle w:val="ListParagraph"/>
        <w:numPr>
          <w:ilvl w:val="0"/>
          <w:numId w:val="15"/>
        </w:numPr>
        <w:autoSpaceDE w:val="0"/>
        <w:autoSpaceDN w:val="0"/>
        <w:adjustRightInd w:val="0"/>
        <w:spacing w:after="100" w:line="240" w:lineRule="auto"/>
        <w:jc w:val="both"/>
        <w:rPr>
          <w:rFonts w:ascii="Arial" w:hAnsi="Arial" w:cs="Arial"/>
          <w:kern w:val="0"/>
        </w:rPr>
      </w:pPr>
      <w:r w:rsidRPr="00FF53AC">
        <w:rPr>
          <w:rFonts w:ascii="Arial" w:hAnsi="Arial" w:cs="Arial"/>
          <w:kern w:val="0"/>
        </w:rPr>
        <w:t>Chris Humphreys Memorial Fund: £2,167 (23-24: £1,407)</w:t>
      </w:r>
    </w:p>
    <w:p w14:paraId="6A2B7AC4" w14:textId="77777777" w:rsidR="00746192" w:rsidRPr="00FF53AC" w:rsidRDefault="00746192" w:rsidP="00FF53AC">
      <w:pPr>
        <w:pStyle w:val="ListParagraph"/>
        <w:numPr>
          <w:ilvl w:val="0"/>
          <w:numId w:val="15"/>
        </w:numPr>
        <w:autoSpaceDE w:val="0"/>
        <w:autoSpaceDN w:val="0"/>
        <w:adjustRightInd w:val="0"/>
        <w:spacing w:after="100" w:line="240" w:lineRule="auto"/>
        <w:jc w:val="both"/>
        <w:rPr>
          <w:rFonts w:ascii="Arial" w:hAnsi="Arial" w:cs="Arial"/>
          <w:kern w:val="0"/>
        </w:rPr>
      </w:pPr>
      <w:r w:rsidRPr="00FF53AC">
        <w:rPr>
          <w:rFonts w:ascii="Arial" w:hAnsi="Arial" w:cs="Arial"/>
          <w:kern w:val="0"/>
        </w:rPr>
        <w:t>Annual Family Weekend and Conference: £9,498 (23-24: £23,951)</w:t>
      </w:r>
    </w:p>
    <w:p w14:paraId="1CC7B243" w14:textId="77777777" w:rsidR="00746192" w:rsidRPr="00FF53AC" w:rsidRDefault="00746192" w:rsidP="00FF53AC">
      <w:pPr>
        <w:pStyle w:val="ListParagraph"/>
        <w:numPr>
          <w:ilvl w:val="0"/>
          <w:numId w:val="15"/>
        </w:numPr>
        <w:autoSpaceDE w:val="0"/>
        <w:autoSpaceDN w:val="0"/>
        <w:adjustRightInd w:val="0"/>
        <w:spacing w:after="100" w:line="240" w:lineRule="auto"/>
        <w:jc w:val="both"/>
        <w:rPr>
          <w:rFonts w:ascii="Arial" w:hAnsi="Arial" w:cs="Arial"/>
          <w:kern w:val="0"/>
        </w:rPr>
      </w:pPr>
      <w:r w:rsidRPr="00FF53AC">
        <w:rPr>
          <w:rFonts w:ascii="Arial" w:hAnsi="Arial" w:cs="Arial"/>
          <w:kern w:val="0"/>
        </w:rPr>
        <w:t>IT Equipment Fund: £1,197 (23-24: £2,178)</w:t>
      </w:r>
    </w:p>
    <w:p w14:paraId="4773706F" w14:textId="167189FF" w:rsidR="00746192" w:rsidRPr="00FF53AC" w:rsidRDefault="00746192" w:rsidP="00FF53AC">
      <w:pPr>
        <w:pStyle w:val="ListParagraph"/>
        <w:numPr>
          <w:ilvl w:val="0"/>
          <w:numId w:val="15"/>
        </w:numPr>
        <w:autoSpaceDE w:val="0"/>
        <w:autoSpaceDN w:val="0"/>
        <w:adjustRightInd w:val="0"/>
        <w:spacing w:after="100" w:line="240" w:lineRule="auto"/>
        <w:jc w:val="both"/>
        <w:rPr>
          <w:rFonts w:ascii="Arial" w:hAnsi="Arial" w:cs="Arial"/>
          <w:kern w:val="0"/>
        </w:rPr>
      </w:pPr>
      <w:r w:rsidRPr="00FF53AC">
        <w:rPr>
          <w:rFonts w:ascii="Arial" w:hAnsi="Arial" w:cs="Arial"/>
          <w:kern w:val="0"/>
        </w:rPr>
        <w:t>Rareminds Counselling Project: £750.00</w:t>
      </w:r>
    </w:p>
    <w:p w14:paraId="32AD2DD0" w14:textId="77777777" w:rsidR="00746192" w:rsidRPr="00FF53AC" w:rsidRDefault="00746192" w:rsidP="00FF53AC">
      <w:pPr>
        <w:autoSpaceDE w:val="0"/>
        <w:autoSpaceDN w:val="0"/>
        <w:adjustRightInd w:val="0"/>
        <w:spacing w:after="100" w:line="240" w:lineRule="auto"/>
        <w:jc w:val="both"/>
        <w:rPr>
          <w:rFonts w:ascii="Arial" w:hAnsi="Arial" w:cs="Arial"/>
          <w:b/>
          <w:bCs/>
          <w:kern w:val="0"/>
        </w:rPr>
      </w:pPr>
      <w:r w:rsidRPr="00FF53AC">
        <w:rPr>
          <w:rFonts w:ascii="Arial" w:hAnsi="Arial" w:cs="Arial"/>
          <w:b/>
          <w:bCs/>
          <w:kern w:val="0"/>
        </w:rPr>
        <w:t>Reserves Policy and Going Concern</w:t>
      </w:r>
    </w:p>
    <w:p w14:paraId="38C35616" w14:textId="77777777" w:rsidR="00746192" w:rsidRPr="00FF53AC" w:rsidRDefault="00746192"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Trustees regularly review budget and reserves, monitored monthly and reported quarterly, to ensure that the appropriate levels are maintained considering the main risks to the organisation and future developments. Trustees have agreed unrestricted free reserves should be sufficient to cover 6 months expenditure.</w:t>
      </w:r>
    </w:p>
    <w:p w14:paraId="38CA5572" w14:textId="77777777" w:rsidR="00746192" w:rsidRPr="00FF53AC" w:rsidRDefault="00746192"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At 31st March 2025, the total unrestricted funds were £277,071 including £9,868 of designated funds remaining at year end. After year-end as part of the 2025-26 budget approval, the trustees designated £114,000 from the General Fund towards the following key priorities:</w:t>
      </w:r>
    </w:p>
    <w:p w14:paraId="258FEFFA" w14:textId="77777777" w:rsidR="00746192" w:rsidRPr="00FF53AC" w:rsidRDefault="00746192" w:rsidP="00FF53AC">
      <w:pPr>
        <w:pStyle w:val="ListParagraph"/>
        <w:numPr>
          <w:ilvl w:val="0"/>
          <w:numId w:val="16"/>
        </w:numPr>
        <w:autoSpaceDE w:val="0"/>
        <w:autoSpaceDN w:val="0"/>
        <w:adjustRightInd w:val="0"/>
        <w:spacing w:after="100" w:line="240" w:lineRule="auto"/>
        <w:jc w:val="both"/>
        <w:rPr>
          <w:rFonts w:ascii="Arial" w:hAnsi="Arial" w:cs="Arial"/>
          <w:kern w:val="0"/>
        </w:rPr>
      </w:pPr>
      <w:r w:rsidRPr="00FF53AC">
        <w:rPr>
          <w:rFonts w:ascii="Arial" w:hAnsi="Arial" w:cs="Arial"/>
          <w:kern w:val="0"/>
        </w:rPr>
        <w:t>£3,000 to the Chris Humphreys Memorial Fund, to support newly diagnosed individuals and their families to access our events based on assessment of need.</w:t>
      </w:r>
    </w:p>
    <w:p w14:paraId="3C2DFE5F" w14:textId="77777777" w:rsidR="00746192" w:rsidRPr="00FF53AC" w:rsidRDefault="00746192" w:rsidP="00FF53AC">
      <w:pPr>
        <w:pStyle w:val="ListParagraph"/>
        <w:numPr>
          <w:ilvl w:val="0"/>
          <w:numId w:val="16"/>
        </w:numPr>
        <w:autoSpaceDE w:val="0"/>
        <w:autoSpaceDN w:val="0"/>
        <w:adjustRightInd w:val="0"/>
        <w:spacing w:after="100" w:line="240" w:lineRule="auto"/>
        <w:jc w:val="both"/>
        <w:rPr>
          <w:rFonts w:ascii="Arial" w:hAnsi="Arial" w:cs="Arial"/>
          <w:kern w:val="0"/>
        </w:rPr>
      </w:pPr>
      <w:r w:rsidRPr="00FF53AC">
        <w:rPr>
          <w:rFonts w:ascii="Arial" w:hAnsi="Arial" w:cs="Arial"/>
          <w:kern w:val="0"/>
        </w:rPr>
        <w:t>£5,000 to the IT Equipment Fund, to improve digital access to services.</w:t>
      </w:r>
    </w:p>
    <w:p w14:paraId="04AB5C34" w14:textId="77777777" w:rsidR="00746192" w:rsidRPr="00FF53AC" w:rsidRDefault="00746192" w:rsidP="00FF53AC">
      <w:pPr>
        <w:pStyle w:val="ListParagraph"/>
        <w:numPr>
          <w:ilvl w:val="0"/>
          <w:numId w:val="16"/>
        </w:numPr>
        <w:autoSpaceDE w:val="0"/>
        <w:autoSpaceDN w:val="0"/>
        <w:adjustRightInd w:val="0"/>
        <w:spacing w:after="100" w:line="240" w:lineRule="auto"/>
        <w:jc w:val="both"/>
        <w:rPr>
          <w:rFonts w:ascii="Arial" w:hAnsi="Arial" w:cs="Arial"/>
          <w:kern w:val="0"/>
        </w:rPr>
      </w:pPr>
      <w:r w:rsidRPr="00FF53AC">
        <w:rPr>
          <w:rFonts w:ascii="Arial" w:hAnsi="Arial" w:cs="Arial"/>
          <w:kern w:val="0"/>
        </w:rPr>
        <w:lastRenderedPageBreak/>
        <w:t>£12,000 to the Rareminds Counselling Project, providing specialist counselling for BBS patients.</w:t>
      </w:r>
    </w:p>
    <w:p w14:paraId="5038FBBF" w14:textId="2102D4D3" w:rsidR="00746192" w:rsidRPr="00FF53AC" w:rsidRDefault="00746192" w:rsidP="00FF53AC">
      <w:pPr>
        <w:pStyle w:val="ListParagraph"/>
        <w:numPr>
          <w:ilvl w:val="0"/>
          <w:numId w:val="16"/>
        </w:numPr>
        <w:autoSpaceDE w:val="0"/>
        <w:autoSpaceDN w:val="0"/>
        <w:adjustRightInd w:val="0"/>
        <w:spacing w:after="100" w:line="240" w:lineRule="auto"/>
        <w:jc w:val="both"/>
        <w:rPr>
          <w:rFonts w:ascii="Arial" w:hAnsi="Arial" w:cs="Arial"/>
          <w:kern w:val="0"/>
        </w:rPr>
      </w:pPr>
      <w:r w:rsidRPr="00FF53AC">
        <w:rPr>
          <w:rFonts w:ascii="Arial" w:hAnsi="Arial" w:cs="Arial"/>
          <w:kern w:val="0"/>
        </w:rPr>
        <w:t>£94,000 to fund the Advice Service over three-years* (2025-2028)</w:t>
      </w:r>
    </w:p>
    <w:p w14:paraId="351E9F29" w14:textId="77777777" w:rsidR="00746192" w:rsidRPr="00FF53AC" w:rsidRDefault="00746192"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This leaves estimated free reserves of £157,933, equivalent to 5.5 months’ core expenditure. The trustees consider that the Charity has adequate resources to continue its activities for the foreseeable future and therefore deem it a going concern.</w:t>
      </w:r>
    </w:p>
    <w:p w14:paraId="72CCBA63" w14:textId="275D405A" w:rsidR="00746192" w:rsidRPr="00FF53AC" w:rsidRDefault="00746192" w:rsidP="00FF53AC">
      <w:pPr>
        <w:autoSpaceDE w:val="0"/>
        <w:autoSpaceDN w:val="0"/>
        <w:adjustRightInd w:val="0"/>
        <w:spacing w:after="100" w:line="240" w:lineRule="auto"/>
        <w:jc w:val="both"/>
        <w:rPr>
          <w:rFonts w:ascii="Arial" w:hAnsi="Arial" w:cs="Arial"/>
          <w:b/>
          <w:bCs/>
          <w:kern w:val="0"/>
        </w:rPr>
      </w:pPr>
      <w:r w:rsidRPr="00FF53AC">
        <w:rPr>
          <w:rFonts w:ascii="Arial" w:hAnsi="Arial" w:cs="Arial"/>
          <w:b/>
          <w:bCs/>
          <w:kern w:val="0"/>
        </w:rPr>
        <w:t>Designation of Unrestricted Legacy for Advice Service</w:t>
      </w:r>
    </w:p>
    <w:p w14:paraId="11ECBCE8" w14:textId="331767A5" w:rsidR="00CC4480" w:rsidRPr="00FF53AC" w:rsidRDefault="00746192" w:rsidP="00FF53AC">
      <w:pPr>
        <w:autoSpaceDE w:val="0"/>
        <w:autoSpaceDN w:val="0"/>
        <w:adjustRightInd w:val="0"/>
        <w:spacing w:after="100" w:line="240" w:lineRule="auto"/>
        <w:jc w:val="both"/>
        <w:rPr>
          <w:rFonts w:ascii="Arial" w:hAnsi="Arial" w:cs="Arial"/>
          <w:kern w:val="0"/>
        </w:rPr>
      </w:pPr>
      <w:r w:rsidRPr="00FF53AC">
        <w:rPr>
          <w:rFonts w:ascii="Arial" w:hAnsi="Arial" w:cs="Arial"/>
          <w:kern w:val="0"/>
        </w:rPr>
        <w:t>At the end of 2024-25, Trustees designated £94,000 from an unrestricted legacy gift to support the Advice Service over three years. This strategic designation supports immediate growth and capacity building, while the Charity continues to seek sustainable funding sources. Although this designation provides temporary financial support, it does not fully cover the costs of the Advice Service, and additional funding is sought. These funds remain unrestricted and may be reallocated if necessary, in line with maintaining appropriate free reserves and financial stability.</w:t>
      </w:r>
    </w:p>
    <w:p w14:paraId="53C79C42" w14:textId="65D080B5" w:rsidR="007B296D" w:rsidRPr="00FF53AC" w:rsidRDefault="007B296D" w:rsidP="00FF53AC">
      <w:pPr>
        <w:autoSpaceDE w:val="0"/>
        <w:autoSpaceDN w:val="0"/>
        <w:adjustRightInd w:val="0"/>
        <w:spacing w:after="100" w:line="240" w:lineRule="auto"/>
        <w:jc w:val="both"/>
        <w:rPr>
          <w:rFonts w:ascii="Arial" w:hAnsi="Arial" w:cs="Arial"/>
          <w:b/>
          <w:bCs/>
          <w:kern w:val="0"/>
        </w:rPr>
      </w:pPr>
      <w:r w:rsidRPr="00FF53AC">
        <w:rPr>
          <w:rFonts w:ascii="Arial" w:hAnsi="Arial" w:cs="Arial"/>
          <w:b/>
          <w:bCs/>
          <w:kern w:val="0"/>
        </w:rPr>
        <w:t>Approval of 2024/25 Annual Reports and Accounts</w:t>
      </w:r>
    </w:p>
    <w:p w14:paraId="7E95BC66" w14:textId="2F410D42" w:rsidR="0057452A" w:rsidRPr="00FF53AC" w:rsidRDefault="00CE0E79" w:rsidP="00FF53AC">
      <w:pPr>
        <w:spacing w:line="240" w:lineRule="auto"/>
        <w:rPr>
          <w:rFonts w:ascii="Arial" w:hAnsi="Arial" w:cs="Arial"/>
        </w:rPr>
      </w:pPr>
      <w:r w:rsidRPr="00FF53AC">
        <w:rPr>
          <w:rFonts w:ascii="Arial" w:hAnsi="Arial" w:cs="Arial"/>
          <w:kern w:val="0"/>
        </w:rPr>
        <w:t>E</w:t>
      </w:r>
      <w:r w:rsidR="00F91962" w:rsidRPr="00FF53AC">
        <w:rPr>
          <w:rFonts w:ascii="Arial" w:hAnsi="Arial" w:cs="Arial"/>
          <w:kern w:val="0"/>
        </w:rPr>
        <w:t>mma Hughes</w:t>
      </w:r>
      <w:r w:rsidRPr="00FF53AC">
        <w:rPr>
          <w:rFonts w:ascii="Arial" w:hAnsi="Arial" w:cs="Arial"/>
          <w:kern w:val="0"/>
        </w:rPr>
        <w:t xml:space="preserve"> then held a vote </w:t>
      </w:r>
      <w:r w:rsidR="007B296D" w:rsidRPr="00FF53AC">
        <w:rPr>
          <w:rFonts w:ascii="Arial" w:hAnsi="Arial" w:cs="Arial"/>
          <w:kern w:val="0"/>
        </w:rPr>
        <w:t xml:space="preserve">to </w:t>
      </w:r>
      <w:r w:rsidR="007B296D" w:rsidRPr="00FF53AC">
        <w:rPr>
          <w:rFonts w:ascii="Arial" w:hAnsi="Arial" w:cs="Arial"/>
        </w:rPr>
        <w:t>approve the the 2024/25 Annual Report and Accounts. A majority were in favour, and no one opposed.</w:t>
      </w:r>
    </w:p>
    <w:p w14:paraId="3961C413" w14:textId="77777777" w:rsidR="0023650E" w:rsidRPr="00FF53AC" w:rsidRDefault="0023650E" w:rsidP="00FF53AC">
      <w:pPr>
        <w:autoSpaceDE w:val="0"/>
        <w:autoSpaceDN w:val="0"/>
        <w:adjustRightInd w:val="0"/>
        <w:spacing w:after="100" w:line="240" w:lineRule="auto"/>
        <w:jc w:val="both"/>
        <w:rPr>
          <w:rFonts w:ascii="Arial" w:hAnsi="Arial" w:cs="Arial"/>
          <w:kern w:val="0"/>
          <w:sz w:val="20"/>
          <w:szCs w:val="20"/>
        </w:rPr>
      </w:pPr>
    </w:p>
    <w:p w14:paraId="725A82A7" w14:textId="7535D979" w:rsidR="002B189A" w:rsidRPr="00FF53AC" w:rsidRDefault="002B189A" w:rsidP="00FF53AC">
      <w:pPr>
        <w:pStyle w:val="ListParagraph"/>
        <w:numPr>
          <w:ilvl w:val="0"/>
          <w:numId w:val="6"/>
        </w:numPr>
        <w:autoSpaceDE w:val="0"/>
        <w:autoSpaceDN w:val="0"/>
        <w:adjustRightInd w:val="0"/>
        <w:spacing w:after="100" w:line="240" w:lineRule="auto"/>
        <w:jc w:val="both"/>
        <w:rPr>
          <w:rFonts w:ascii="Arial" w:hAnsi="Arial" w:cs="Arial"/>
          <w:b/>
          <w:bCs/>
          <w:color w:val="002060"/>
          <w:sz w:val="26"/>
          <w:szCs w:val="26"/>
        </w:rPr>
      </w:pPr>
      <w:r w:rsidRPr="00FF53AC">
        <w:rPr>
          <w:rFonts w:ascii="Arial" w:hAnsi="Arial" w:cs="Arial"/>
          <w:b/>
          <w:bCs/>
          <w:color w:val="002060"/>
          <w:sz w:val="26"/>
          <w:szCs w:val="26"/>
        </w:rPr>
        <w:t>Independent Examiners</w:t>
      </w:r>
    </w:p>
    <w:p w14:paraId="4A1FCC21" w14:textId="5DFB4EF2" w:rsidR="001216EA" w:rsidRPr="00FF53AC" w:rsidRDefault="001216EA" w:rsidP="00FF53AC">
      <w:pPr>
        <w:spacing w:line="240" w:lineRule="auto"/>
        <w:rPr>
          <w:rFonts w:ascii="Arial" w:hAnsi="Arial" w:cs="Arial"/>
          <w:b/>
          <w:bCs/>
        </w:rPr>
      </w:pPr>
      <w:r w:rsidRPr="00FF53AC">
        <w:rPr>
          <w:rFonts w:ascii="Arial" w:hAnsi="Arial" w:cs="Arial"/>
          <w:b/>
          <w:bCs/>
        </w:rPr>
        <w:t>Appointment of the Independent Examiner</w:t>
      </w:r>
    </w:p>
    <w:p w14:paraId="58356C65" w14:textId="56316089" w:rsidR="00833468" w:rsidRPr="00FF53AC" w:rsidRDefault="00A24E1D" w:rsidP="00FF53AC">
      <w:pPr>
        <w:spacing w:line="240" w:lineRule="auto"/>
        <w:rPr>
          <w:rFonts w:ascii="Arial" w:hAnsi="Arial" w:cs="Arial"/>
        </w:rPr>
      </w:pPr>
      <w:r w:rsidRPr="00FF53AC">
        <w:rPr>
          <w:rFonts w:ascii="Arial" w:hAnsi="Arial" w:cs="Arial"/>
        </w:rPr>
        <w:t>Tazeem</w:t>
      </w:r>
      <w:r w:rsidR="00CF4E5A" w:rsidRPr="00FF53AC">
        <w:rPr>
          <w:rFonts w:ascii="Arial" w:hAnsi="Arial" w:cs="Arial"/>
        </w:rPr>
        <w:t xml:space="preserve"> Abbas proposed </w:t>
      </w:r>
      <w:r w:rsidR="007B296D" w:rsidRPr="00FF53AC">
        <w:rPr>
          <w:rFonts w:ascii="Arial" w:hAnsi="Arial" w:cs="Arial"/>
        </w:rPr>
        <w:t>Westcotts</w:t>
      </w:r>
      <w:r w:rsidR="00CF4E5A" w:rsidRPr="00FF53AC">
        <w:rPr>
          <w:rFonts w:ascii="Arial" w:hAnsi="Arial" w:cs="Arial"/>
        </w:rPr>
        <w:t xml:space="preserve"> to act as the Independent Examiner for the Charity for the coming financial year. A vote was undertaken, a majority were in </w:t>
      </w:r>
      <w:r w:rsidR="00707254" w:rsidRPr="00FF53AC">
        <w:rPr>
          <w:rFonts w:ascii="Arial" w:hAnsi="Arial" w:cs="Arial"/>
        </w:rPr>
        <w:t>favour,</w:t>
      </w:r>
      <w:r w:rsidR="00CF4E5A" w:rsidRPr="00FF53AC">
        <w:rPr>
          <w:rFonts w:ascii="Arial" w:hAnsi="Arial" w:cs="Arial"/>
        </w:rPr>
        <w:t xml:space="preserve"> and no one opposed</w:t>
      </w:r>
      <w:r w:rsidR="006368EE" w:rsidRPr="00FF53AC">
        <w:rPr>
          <w:rFonts w:ascii="Arial" w:hAnsi="Arial" w:cs="Arial"/>
        </w:rPr>
        <w:t>.</w:t>
      </w:r>
    </w:p>
    <w:p w14:paraId="121CFF23" w14:textId="730A835D" w:rsidR="00325DDD" w:rsidRPr="00FF53AC" w:rsidRDefault="00C521D3" w:rsidP="00FF53AC">
      <w:pPr>
        <w:pStyle w:val="Heading1"/>
        <w:numPr>
          <w:ilvl w:val="0"/>
          <w:numId w:val="6"/>
        </w:numPr>
        <w:spacing w:line="240" w:lineRule="auto"/>
        <w:rPr>
          <w:rFonts w:ascii="Arial" w:hAnsi="Arial" w:cs="Arial"/>
          <w:b/>
          <w:bCs/>
          <w:color w:val="002060"/>
          <w:sz w:val="26"/>
          <w:szCs w:val="26"/>
        </w:rPr>
      </w:pPr>
      <w:r w:rsidRPr="00FF53AC">
        <w:rPr>
          <w:rFonts w:ascii="Arial" w:hAnsi="Arial" w:cs="Arial"/>
          <w:b/>
          <w:bCs/>
          <w:color w:val="002060"/>
          <w:sz w:val="26"/>
          <w:szCs w:val="26"/>
        </w:rPr>
        <w:t>Election of Committee</w:t>
      </w:r>
    </w:p>
    <w:p w14:paraId="297B7482" w14:textId="77777777" w:rsidR="001802E1" w:rsidRPr="00FF53AC" w:rsidRDefault="00BE6206" w:rsidP="00FF53AC">
      <w:pPr>
        <w:spacing w:after="0" w:line="240" w:lineRule="auto"/>
        <w:rPr>
          <w:rFonts w:ascii="Arial" w:hAnsi="Arial" w:cs="Arial"/>
        </w:rPr>
      </w:pPr>
      <w:r w:rsidRPr="00FF53AC">
        <w:rPr>
          <w:rFonts w:ascii="Arial" w:hAnsi="Arial" w:cs="Arial"/>
        </w:rPr>
        <w:t>Tazeem Abbas is retiring</w:t>
      </w:r>
      <w:r w:rsidR="4449B595" w:rsidRPr="00FF53AC">
        <w:rPr>
          <w:rFonts w:ascii="Arial" w:hAnsi="Arial" w:cs="Arial"/>
        </w:rPr>
        <w:t xml:space="preserve"> as Trustee</w:t>
      </w:r>
      <w:r w:rsidRPr="00FF53AC">
        <w:rPr>
          <w:rFonts w:ascii="Arial" w:hAnsi="Arial" w:cs="Arial"/>
        </w:rPr>
        <w:t xml:space="preserve"> and Treasurer</w:t>
      </w:r>
      <w:r w:rsidR="4449B595" w:rsidRPr="00FF53AC">
        <w:rPr>
          <w:rFonts w:ascii="Arial" w:hAnsi="Arial" w:cs="Arial"/>
        </w:rPr>
        <w:t xml:space="preserve"> and Chair</w:t>
      </w:r>
      <w:r w:rsidR="6E5EC1C4" w:rsidRPr="00FF53AC">
        <w:rPr>
          <w:rFonts w:ascii="Arial" w:hAnsi="Arial" w:cs="Arial"/>
        </w:rPr>
        <w:t xml:space="preserve">, having </w:t>
      </w:r>
      <w:r w:rsidR="005E55ED" w:rsidRPr="00FF53AC">
        <w:rPr>
          <w:rFonts w:ascii="Arial" w:hAnsi="Arial" w:cs="Arial"/>
        </w:rPr>
        <w:t xml:space="preserve">served two years on the committee. </w:t>
      </w:r>
      <w:r w:rsidR="001802E1" w:rsidRPr="00FF53AC">
        <w:rPr>
          <w:rFonts w:ascii="Arial" w:hAnsi="Arial" w:cs="Arial"/>
        </w:rPr>
        <w:t>Tazeem has given two years of dedicated and valued service to BBS UK, providing excellent financial oversight and guidance. On behalf of the Board and the membership, we thank her sincerely for her commitment and contribution.</w:t>
      </w:r>
    </w:p>
    <w:p w14:paraId="00316B22" w14:textId="77777777" w:rsidR="001802E1" w:rsidRPr="00FF53AC" w:rsidRDefault="001802E1" w:rsidP="00FF53AC">
      <w:pPr>
        <w:spacing w:after="0" w:line="240" w:lineRule="auto"/>
        <w:rPr>
          <w:rFonts w:ascii="Arial" w:hAnsi="Arial" w:cs="Arial"/>
        </w:rPr>
      </w:pPr>
    </w:p>
    <w:p w14:paraId="02E7AAE8" w14:textId="77777777" w:rsidR="001802E1" w:rsidRPr="00FF53AC" w:rsidRDefault="001802E1" w:rsidP="00FF53AC">
      <w:pPr>
        <w:spacing w:after="0" w:line="240" w:lineRule="auto"/>
        <w:rPr>
          <w:rFonts w:ascii="Arial" w:hAnsi="Arial" w:cs="Arial"/>
        </w:rPr>
      </w:pPr>
      <w:r w:rsidRPr="00FF53AC">
        <w:rPr>
          <w:rFonts w:ascii="Arial" w:hAnsi="Arial" w:cs="Arial"/>
        </w:rPr>
        <w:t>We’re very grateful that Tazeem has kindly offered to remain in an advisory capacity for a short period to support a smooth handover while the Board recruits a new Treasurer.</w:t>
      </w:r>
    </w:p>
    <w:p w14:paraId="0C943890" w14:textId="77777777" w:rsidR="001802E1" w:rsidRPr="00FF53AC" w:rsidRDefault="001802E1" w:rsidP="00FF53AC">
      <w:pPr>
        <w:spacing w:after="0" w:line="240" w:lineRule="auto"/>
        <w:rPr>
          <w:rFonts w:ascii="Arial" w:hAnsi="Arial" w:cs="Arial"/>
        </w:rPr>
      </w:pPr>
    </w:p>
    <w:p w14:paraId="2D4AA998" w14:textId="77777777" w:rsidR="001802E1" w:rsidRPr="00FF53AC" w:rsidRDefault="001802E1" w:rsidP="00FF53AC">
      <w:pPr>
        <w:spacing w:after="0" w:line="240" w:lineRule="auto"/>
        <w:rPr>
          <w:rFonts w:ascii="Arial" w:hAnsi="Arial" w:cs="Arial"/>
        </w:rPr>
      </w:pPr>
      <w:r w:rsidRPr="00FF53AC">
        <w:rPr>
          <w:rFonts w:ascii="Arial" w:hAnsi="Arial" w:cs="Arial"/>
        </w:rPr>
        <w:t>The Board will continue to ensure strong financial governance throughout this transition, and will keep members informed as the recruitment process progresses.</w:t>
      </w:r>
    </w:p>
    <w:p w14:paraId="2458F623" w14:textId="77777777" w:rsidR="001802E1" w:rsidRPr="00FF53AC" w:rsidRDefault="001802E1" w:rsidP="00FF53AC">
      <w:pPr>
        <w:spacing w:after="0" w:line="240" w:lineRule="auto"/>
        <w:rPr>
          <w:rFonts w:ascii="Arial" w:hAnsi="Arial" w:cs="Arial"/>
        </w:rPr>
      </w:pPr>
    </w:p>
    <w:p w14:paraId="1C21379A" w14:textId="680EEA87" w:rsidR="00736B03" w:rsidRPr="00FF53AC" w:rsidRDefault="001802E1" w:rsidP="00FF53AC">
      <w:pPr>
        <w:spacing w:after="0" w:line="240" w:lineRule="auto"/>
        <w:rPr>
          <w:rFonts w:ascii="Arial" w:hAnsi="Arial" w:cs="Arial"/>
        </w:rPr>
      </w:pPr>
      <w:r w:rsidRPr="00FF53AC">
        <w:rPr>
          <w:rFonts w:ascii="Arial" w:hAnsi="Arial" w:cs="Arial"/>
        </w:rPr>
        <w:t xml:space="preserve">Once again, our warmest thanks and best wishes to Tazeem for her dedication and support over the past two years. </w:t>
      </w:r>
    </w:p>
    <w:p w14:paraId="3615AC7D" w14:textId="77777777" w:rsidR="00B34EFE" w:rsidRPr="00FF53AC" w:rsidRDefault="00B34EFE" w:rsidP="00FF53AC">
      <w:pPr>
        <w:spacing w:after="0" w:line="240" w:lineRule="auto"/>
        <w:rPr>
          <w:rFonts w:ascii="Arial" w:hAnsi="Arial" w:cs="Arial"/>
        </w:rPr>
      </w:pPr>
    </w:p>
    <w:p w14:paraId="4F0CAB01" w14:textId="713D4F74" w:rsidR="00B34EFE" w:rsidRPr="00FF53AC" w:rsidRDefault="00B34EFE" w:rsidP="00FF53AC">
      <w:pPr>
        <w:spacing w:after="0" w:line="240" w:lineRule="auto"/>
        <w:rPr>
          <w:rFonts w:ascii="Arial" w:hAnsi="Arial" w:cs="Arial"/>
        </w:rPr>
      </w:pPr>
      <w:r w:rsidRPr="00FF53AC">
        <w:rPr>
          <w:rFonts w:ascii="Arial" w:hAnsi="Arial" w:cs="Arial"/>
        </w:rPr>
        <w:t>A third of the trustees are required to retire at each AGM but are eligible for re-election.</w:t>
      </w:r>
    </w:p>
    <w:p w14:paraId="02574804" w14:textId="77777777" w:rsidR="006C595D" w:rsidRPr="00FF53AC" w:rsidRDefault="006C595D" w:rsidP="00FF53AC">
      <w:pPr>
        <w:pStyle w:val="ListParagraph"/>
        <w:numPr>
          <w:ilvl w:val="0"/>
          <w:numId w:val="17"/>
        </w:numPr>
        <w:spacing w:after="0" w:line="240" w:lineRule="auto"/>
        <w:rPr>
          <w:rFonts w:ascii="Arial" w:hAnsi="Arial" w:cs="Arial"/>
        </w:rPr>
      </w:pPr>
      <w:r w:rsidRPr="00FF53AC">
        <w:rPr>
          <w:rFonts w:ascii="Arial" w:hAnsi="Arial" w:cs="Arial"/>
        </w:rPr>
        <w:t xml:space="preserve">Gareth Owens is retiring by rotation and is eligible and willing to serve for a further year to complete his first term. </w:t>
      </w:r>
    </w:p>
    <w:p w14:paraId="1D9899F7" w14:textId="77777777" w:rsidR="006C595D" w:rsidRPr="00FF53AC" w:rsidRDefault="006C595D" w:rsidP="00FF53AC">
      <w:pPr>
        <w:spacing w:after="0" w:line="240" w:lineRule="auto"/>
        <w:rPr>
          <w:rFonts w:ascii="Arial" w:hAnsi="Arial" w:cs="Arial"/>
        </w:rPr>
      </w:pPr>
    </w:p>
    <w:p w14:paraId="4CC57B01" w14:textId="2987AD8B" w:rsidR="00B34EFE" w:rsidRPr="00FF53AC" w:rsidRDefault="00540600" w:rsidP="00FF53AC">
      <w:pPr>
        <w:spacing w:line="240" w:lineRule="auto"/>
        <w:rPr>
          <w:rFonts w:ascii="Arial" w:hAnsi="Arial" w:cs="Arial"/>
        </w:rPr>
      </w:pPr>
      <w:r w:rsidRPr="00FF53AC">
        <w:rPr>
          <w:rFonts w:ascii="Arial" w:hAnsi="Arial" w:cs="Arial"/>
        </w:rPr>
        <w:t xml:space="preserve">Members were asked to vote in favour of re-electing </w:t>
      </w:r>
      <w:r w:rsidRPr="00FF53AC">
        <w:rPr>
          <w:rFonts w:ascii="Arial" w:hAnsi="Arial" w:cs="Arial"/>
          <w:b/>
          <w:bCs/>
        </w:rPr>
        <w:t>Gareth Owens</w:t>
      </w:r>
      <w:r w:rsidRPr="00FF53AC">
        <w:rPr>
          <w:rFonts w:ascii="Arial" w:hAnsi="Arial" w:cs="Arial"/>
        </w:rPr>
        <w:t xml:space="preserve"> as Trustee for another year</w:t>
      </w:r>
      <w:r w:rsidR="00143D3D" w:rsidRPr="00FF53AC">
        <w:rPr>
          <w:rFonts w:ascii="Arial" w:hAnsi="Arial" w:cs="Arial"/>
        </w:rPr>
        <w:t xml:space="preserve"> to complete his first term</w:t>
      </w:r>
      <w:r w:rsidRPr="00FF53AC">
        <w:rPr>
          <w:rFonts w:ascii="Arial" w:hAnsi="Arial" w:cs="Arial"/>
        </w:rPr>
        <w:t>. A show of hands confirmed a majority were in favour and no one was against.</w:t>
      </w:r>
    </w:p>
    <w:p w14:paraId="28BDC13E" w14:textId="26839E05" w:rsidR="00FF53AC" w:rsidRPr="00FF53AC" w:rsidRDefault="31D8EDED" w:rsidP="00FF53AC">
      <w:pPr>
        <w:spacing w:after="0" w:line="240" w:lineRule="auto"/>
        <w:rPr>
          <w:rFonts w:ascii="Arial" w:hAnsi="Arial" w:cs="Arial"/>
        </w:rPr>
      </w:pPr>
      <w:r w:rsidRPr="00FF53AC">
        <w:rPr>
          <w:rFonts w:ascii="Arial" w:hAnsi="Arial" w:cs="Arial"/>
        </w:rPr>
        <w:lastRenderedPageBreak/>
        <w:t>Dianne Hand is retiring as Trustee</w:t>
      </w:r>
      <w:r w:rsidR="005F706F" w:rsidRPr="00FF53AC">
        <w:rPr>
          <w:rFonts w:ascii="Arial" w:hAnsi="Arial" w:cs="Arial"/>
        </w:rPr>
        <w:t>. In line with Clause 16 of the Constitution, trustees who have served more than two terms may be reappointed with the approval of the members in exceptional circumstances.</w:t>
      </w:r>
    </w:p>
    <w:p w14:paraId="3D0EF59F" w14:textId="77777777" w:rsidR="00FF53AC" w:rsidRPr="00FF53AC" w:rsidRDefault="00FF53AC" w:rsidP="00FF53AC">
      <w:pPr>
        <w:spacing w:after="0" w:line="240" w:lineRule="auto"/>
        <w:rPr>
          <w:rFonts w:ascii="Arial" w:hAnsi="Arial" w:cs="Arial"/>
        </w:rPr>
      </w:pPr>
    </w:p>
    <w:p w14:paraId="404D398B" w14:textId="26E13512" w:rsidR="005F706F" w:rsidRPr="00FF53AC" w:rsidRDefault="005F706F" w:rsidP="00FF53AC">
      <w:pPr>
        <w:spacing w:line="240" w:lineRule="auto"/>
        <w:rPr>
          <w:rFonts w:ascii="Arial" w:hAnsi="Arial" w:cs="Arial"/>
        </w:rPr>
      </w:pPr>
      <w:r w:rsidRPr="00FF53AC">
        <w:rPr>
          <w:rFonts w:ascii="Arial" w:hAnsi="Arial" w:cs="Arial"/>
        </w:rPr>
        <w:t>The Board believes this is one such occasion - Dianne’s extensive experience and historic knowledge of BBS UK are invaluable, especially while we are without a Treasurer and during the transition to appoint a new one.</w:t>
      </w:r>
    </w:p>
    <w:p w14:paraId="6DA570AB" w14:textId="77777777" w:rsidR="005F706F" w:rsidRPr="00FF53AC" w:rsidRDefault="005F706F" w:rsidP="00FF53AC">
      <w:pPr>
        <w:spacing w:line="240" w:lineRule="auto"/>
        <w:rPr>
          <w:rFonts w:ascii="Arial" w:hAnsi="Arial" w:cs="Arial"/>
        </w:rPr>
      </w:pPr>
      <w:r w:rsidRPr="00FF53AC">
        <w:rPr>
          <w:rFonts w:ascii="Arial" w:hAnsi="Arial" w:cs="Arial"/>
        </w:rPr>
        <w:t>The Trustees therefore recommend Dianne’s reappointment as Trustee and Secretary for one further year to ensure continuity and governance stability.</w:t>
      </w:r>
    </w:p>
    <w:p w14:paraId="1781DBE7" w14:textId="7EE054E4" w:rsidR="4D8553C5" w:rsidRPr="00FF53AC" w:rsidRDefault="00A87E02" w:rsidP="00FF53AC">
      <w:pPr>
        <w:spacing w:line="240" w:lineRule="auto"/>
        <w:rPr>
          <w:rFonts w:ascii="Arial" w:hAnsi="Arial" w:cs="Arial"/>
        </w:rPr>
      </w:pPr>
      <w:r w:rsidRPr="00FF53AC">
        <w:rPr>
          <w:rFonts w:ascii="Arial" w:hAnsi="Arial" w:cs="Arial"/>
        </w:rPr>
        <w:t>Members were asked to vote in favour of re-electing</w:t>
      </w:r>
      <w:r w:rsidR="00765AA7" w:rsidRPr="00FF53AC">
        <w:rPr>
          <w:rFonts w:ascii="Arial" w:hAnsi="Arial" w:cs="Arial"/>
        </w:rPr>
        <w:t xml:space="preserve"> </w:t>
      </w:r>
      <w:r w:rsidR="00765AA7" w:rsidRPr="00FF53AC">
        <w:rPr>
          <w:rFonts w:ascii="Arial" w:hAnsi="Arial" w:cs="Arial"/>
          <w:b/>
          <w:bCs/>
        </w:rPr>
        <w:t>Dianne Hand</w:t>
      </w:r>
      <w:r w:rsidR="00765AA7" w:rsidRPr="00FF53AC">
        <w:rPr>
          <w:rFonts w:ascii="Arial" w:hAnsi="Arial" w:cs="Arial"/>
        </w:rPr>
        <w:t xml:space="preserve"> as Trustee for another year</w:t>
      </w:r>
      <w:r w:rsidR="00C75886" w:rsidRPr="00FF53AC">
        <w:rPr>
          <w:rFonts w:ascii="Arial" w:hAnsi="Arial" w:cs="Arial"/>
        </w:rPr>
        <w:t>.</w:t>
      </w:r>
      <w:r w:rsidR="00F6600A" w:rsidRPr="00FF53AC">
        <w:rPr>
          <w:rFonts w:ascii="Arial" w:hAnsi="Arial" w:cs="Arial"/>
        </w:rPr>
        <w:t xml:space="preserve"> A show of hands confirmed a majority were in favour and no one was against.</w:t>
      </w:r>
    </w:p>
    <w:p w14:paraId="69806CCC" w14:textId="704BDCBE" w:rsidR="00534FF5" w:rsidRPr="00FF53AC" w:rsidRDefault="00534FF5" w:rsidP="00FF53AC">
      <w:pPr>
        <w:pStyle w:val="Heading1"/>
        <w:numPr>
          <w:ilvl w:val="0"/>
          <w:numId w:val="6"/>
        </w:numPr>
        <w:spacing w:line="240" w:lineRule="auto"/>
        <w:rPr>
          <w:rFonts w:ascii="Arial" w:hAnsi="Arial" w:cs="Arial"/>
          <w:b/>
          <w:bCs/>
          <w:color w:val="002060"/>
          <w:sz w:val="26"/>
          <w:szCs w:val="26"/>
        </w:rPr>
      </w:pPr>
      <w:r w:rsidRPr="00FF53AC">
        <w:rPr>
          <w:rFonts w:ascii="Arial" w:hAnsi="Arial" w:cs="Arial"/>
          <w:b/>
          <w:bCs/>
          <w:color w:val="002060"/>
          <w:sz w:val="26"/>
          <w:szCs w:val="26"/>
        </w:rPr>
        <w:t>Election of Honorary Officer</w:t>
      </w:r>
    </w:p>
    <w:p w14:paraId="30EF6BC4" w14:textId="0FEAB239" w:rsidR="00C016D1" w:rsidRPr="00FF53AC" w:rsidRDefault="009923AD" w:rsidP="00FF53AC">
      <w:pPr>
        <w:spacing w:line="240" w:lineRule="auto"/>
        <w:rPr>
          <w:rFonts w:ascii="Arial" w:eastAsia="Arial" w:hAnsi="Arial" w:cs="Arial"/>
        </w:rPr>
      </w:pPr>
      <w:r w:rsidRPr="00FF53AC">
        <w:rPr>
          <w:rFonts w:ascii="Arial" w:eastAsia="Arial" w:hAnsi="Arial" w:cs="Arial"/>
        </w:rPr>
        <w:t xml:space="preserve">Emma Hughes was eligible for </w:t>
      </w:r>
      <w:r w:rsidR="006D4605" w:rsidRPr="00FF53AC">
        <w:rPr>
          <w:rFonts w:ascii="Arial" w:eastAsia="Arial" w:hAnsi="Arial" w:cs="Arial"/>
        </w:rPr>
        <w:t>re-</w:t>
      </w:r>
      <w:r w:rsidRPr="00FF53AC">
        <w:rPr>
          <w:rFonts w:ascii="Arial" w:eastAsia="Arial" w:hAnsi="Arial" w:cs="Arial"/>
        </w:rPr>
        <w:t>election to the position of Chair.</w:t>
      </w:r>
    </w:p>
    <w:p w14:paraId="629483C4" w14:textId="63E004B0" w:rsidR="00E31A42" w:rsidRPr="00FF53AC" w:rsidRDefault="00E31A42" w:rsidP="00FF53AC">
      <w:pPr>
        <w:spacing w:line="240" w:lineRule="auto"/>
        <w:rPr>
          <w:rFonts w:ascii="Arial" w:eastAsia="Arial" w:hAnsi="Arial" w:cs="Arial"/>
        </w:rPr>
      </w:pPr>
      <w:r w:rsidRPr="00FF53AC">
        <w:rPr>
          <w:rFonts w:ascii="Arial" w:eastAsia="Arial" w:hAnsi="Arial" w:cs="Arial"/>
        </w:rPr>
        <w:t>Chetan Meshram was eligible for re-election to the position of Vice-Chair.</w:t>
      </w:r>
    </w:p>
    <w:p w14:paraId="3B950F16" w14:textId="24755C92" w:rsidR="00E31A42" w:rsidRPr="00FF53AC" w:rsidRDefault="00E31A42" w:rsidP="00FF53AC">
      <w:pPr>
        <w:spacing w:line="240" w:lineRule="auto"/>
        <w:rPr>
          <w:rFonts w:ascii="Arial" w:eastAsia="Arial" w:hAnsi="Arial" w:cs="Arial"/>
        </w:rPr>
      </w:pPr>
      <w:r w:rsidRPr="00FF53AC">
        <w:rPr>
          <w:rFonts w:ascii="Arial" w:eastAsia="Arial" w:hAnsi="Arial" w:cs="Arial"/>
        </w:rPr>
        <w:t>Dianne Hand was eligible for re-election to the position of Secretary.</w:t>
      </w:r>
    </w:p>
    <w:p w14:paraId="480EA240" w14:textId="36BCBE2A" w:rsidR="009923AD" w:rsidRPr="00FF53AC" w:rsidRDefault="009923AD" w:rsidP="00FF53AC">
      <w:pPr>
        <w:spacing w:line="240" w:lineRule="auto"/>
        <w:rPr>
          <w:rFonts w:ascii="Arial" w:eastAsia="Arial" w:hAnsi="Arial" w:cs="Arial"/>
        </w:rPr>
      </w:pPr>
      <w:r w:rsidRPr="00FF53AC">
        <w:rPr>
          <w:rFonts w:ascii="Arial" w:eastAsia="Arial" w:hAnsi="Arial" w:cs="Arial"/>
        </w:rPr>
        <w:t>No further nominations had been received for these honorary positions and could therefore be elected unopposed.</w:t>
      </w:r>
    </w:p>
    <w:p w14:paraId="37E97E84" w14:textId="34591D0F" w:rsidR="003175E4" w:rsidRPr="00FF53AC" w:rsidRDefault="00E9385A" w:rsidP="00FF53AC">
      <w:pPr>
        <w:spacing w:line="240" w:lineRule="auto"/>
        <w:rPr>
          <w:rFonts w:ascii="Arial" w:eastAsia="Arial" w:hAnsi="Arial" w:cs="Arial"/>
        </w:rPr>
      </w:pPr>
      <w:r w:rsidRPr="00FF53AC">
        <w:rPr>
          <w:rFonts w:ascii="Arial" w:eastAsia="Arial" w:hAnsi="Arial" w:cs="Arial"/>
        </w:rPr>
        <w:t>Members were asked to vote in favour of the appointment of the Honorary Officers of BBS UK. A show of hands confirmed a majority were in favour and no one was against.</w:t>
      </w:r>
    </w:p>
    <w:p w14:paraId="3320A16E" w14:textId="69523BF9" w:rsidR="00EA73EE" w:rsidRPr="00FF53AC" w:rsidRDefault="00EA73EE" w:rsidP="00FF53AC">
      <w:pPr>
        <w:pStyle w:val="Heading1"/>
        <w:numPr>
          <w:ilvl w:val="0"/>
          <w:numId w:val="6"/>
        </w:numPr>
        <w:spacing w:line="240" w:lineRule="auto"/>
        <w:rPr>
          <w:rFonts w:ascii="Arial" w:hAnsi="Arial" w:cs="Arial"/>
          <w:b/>
          <w:bCs/>
          <w:color w:val="002060"/>
          <w:sz w:val="26"/>
          <w:szCs w:val="26"/>
        </w:rPr>
      </w:pPr>
      <w:r w:rsidRPr="00FF53AC">
        <w:rPr>
          <w:rFonts w:ascii="Arial" w:hAnsi="Arial" w:cs="Arial"/>
          <w:b/>
          <w:bCs/>
          <w:color w:val="002060"/>
          <w:sz w:val="26"/>
          <w:szCs w:val="26"/>
        </w:rPr>
        <w:t xml:space="preserve">Any Other Business </w:t>
      </w:r>
    </w:p>
    <w:p w14:paraId="59A2CC8F" w14:textId="05A74998" w:rsidR="00AA3788" w:rsidRPr="00FF53AC" w:rsidRDefault="00A1348E" w:rsidP="00FF53AC">
      <w:pPr>
        <w:spacing w:line="240" w:lineRule="auto"/>
        <w:rPr>
          <w:rFonts w:ascii="Arial" w:hAnsi="Arial" w:cs="Arial"/>
        </w:rPr>
      </w:pPr>
      <w:r w:rsidRPr="00FF53AC">
        <w:rPr>
          <w:rFonts w:ascii="Arial" w:hAnsi="Arial" w:cs="Arial"/>
        </w:rPr>
        <w:t>No other business.</w:t>
      </w:r>
    </w:p>
    <w:p w14:paraId="6BBAB59D" w14:textId="0AC9E2D5" w:rsidR="00EA73EE" w:rsidRPr="00FF53AC" w:rsidRDefault="00EA73EE" w:rsidP="00FF53AC">
      <w:pPr>
        <w:pStyle w:val="Heading1"/>
        <w:numPr>
          <w:ilvl w:val="0"/>
          <w:numId w:val="6"/>
        </w:numPr>
        <w:spacing w:line="240" w:lineRule="auto"/>
        <w:rPr>
          <w:rFonts w:ascii="Arial" w:hAnsi="Arial" w:cs="Arial"/>
          <w:b/>
          <w:bCs/>
          <w:color w:val="002060"/>
          <w:sz w:val="26"/>
          <w:szCs w:val="26"/>
        </w:rPr>
      </w:pPr>
      <w:r w:rsidRPr="00FF53AC">
        <w:rPr>
          <w:rFonts w:ascii="Arial" w:hAnsi="Arial" w:cs="Arial"/>
          <w:b/>
          <w:bCs/>
          <w:color w:val="002060"/>
          <w:sz w:val="26"/>
          <w:szCs w:val="26"/>
        </w:rPr>
        <w:t xml:space="preserve">Close of AGM </w:t>
      </w:r>
    </w:p>
    <w:p w14:paraId="57D56990" w14:textId="71520F3F" w:rsidR="00EA73EE" w:rsidRPr="00FF53AC" w:rsidRDefault="00A1348E" w:rsidP="00FF53AC">
      <w:pPr>
        <w:spacing w:line="240" w:lineRule="auto"/>
        <w:rPr>
          <w:rFonts w:ascii="Arial" w:hAnsi="Arial" w:cs="Arial"/>
        </w:rPr>
      </w:pPr>
      <w:r w:rsidRPr="00FF53AC">
        <w:rPr>
          <w:rFonts w:ascii="Arial" w:hAnsi="Arial" w:cs="Arial"/>
        </w:rPr>
        <w:t>Emma Hughes</w:t>
      </w:r>
      <w:r w:rsidR="006E3513" w:rsidRPr="00FF53AC">
        <w:rPr>
          <w:rFonts w:ascii="Arial" w:hAnsi="Arial" w:cs="Arial"/>
        </w:rPr>
        <w:t xml:space="preserve"> </w:t>
      </w:r>
      <w:r w:rsidR="40F461D7" w:rsidRPr="00FF53AC">
        <w:rPr>
          <w:rFonts w:ascii="Arial" w:hAnsi="Arial" w:cs="Arial"/>
        </w:rPr>
        <w:t>thank</w:t>
      </w:r>
      <w:r w:rsidR="006E3513" w:rsidRPr="00FF53AC">
        <w:rPr>
          <w:rFonts w:ascii="Arial" w:hAnsi="Arial" w:cs="Arial"/>
        </w:rPr>
        <w:t>ed</w:t>
      </w:r>
      <w:r w:rsidR="40F461D7" w:rsidRPr="00FF53AC">
        <w:rPr>
          <w:rFonts w:ascii="Arial" w:hAnsi="Arial" w:cs="Arial"/>
        </w:rPr>
        <w:t xml:space="preserve"> everyone for giving up </w:t>
      </w:r>
      <w:r w:rsidR="006E3513" w:rsidRPr="00FF53AC">
        <w:rPr>
          <w:rFonts w:ascii="Arial" w:hAnsi="Arial" w:cs="Arial"/>
        </w:rPr>
        <w:t>their</w:t>
      </w:r>
      <w:r w:rsidR="40F461D7" w:rsidRPr="00FF53AC">
        <w:rPr>
          <w:rFonts w:ascii="Arial" w:hAnsi="Arial" w:cs="Arial"/>
        </w:rPr>
        <w:t xml:space="preserve"> time to attend this AGM</w:t>
      </w:r>
      <w:r w:rsidR="00DC2F12" w:rsidRPr="00FF53AC">
        <w:rPr>
          <w:rFonts w:ascii="Arial" w:hAnsi="Arial" w:cs="Arial"/>
        </w:rPr>
        <w:t xml:space="preserve"> and reiterated that the BBS UK team is always there to support everyone going forward.</w:t>
      </w:r>
    </w:p>
    <w:p w14:paraId="3AF0EF83" w14:textId="64E2ABB3" w:rsidR="002B189A" w:rsidRPr="00FF53AC" w:rsidRDefault="000C7814" w:rsidP="00FF53AC">
      <w:pPr>
        <w:spacing w:line="240" w:lineRule="auto"/>
        <w:rPr>
          <w:rFonts w:ascii="Arial" w:hAnsi="Arial" w:cs="Arial"/>
        </w:rPr>
      </w:pPr>
      <w:r w:rsidRPr="00FF53AC">
        <w:rPr>
          <w:rFonts w:ascii="Arial" w:hAnsi="Arial" w:cs="Arial"/>
        </w:rPr>
        <w:t>Meeting closed.</w:t>
      </w:r>
    </w:p>
    <w:sectPr w:rsidR="002B189A" w:rsidRPr="00FF53A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9D5A" w14:textId="77777777" w:rsidR="00FA64CD" w:rsidRDefault="00FA64CD" w:rsidP="002B189A">
      <w:pPr>
        <w:spacing w:after="0" w:line="240" w:lineRule="auto"/>
      </w:pPr>
      <w:r>
        <w:separator/>
      </w:r>
    </w:p>
  </w:endnote>
  <w:endnote w:type="continuationSeparator" w:id="0">
    <w:p w14:paraId="0EA0BB56" w14:textId="77777777" w:rsidR="00FA64CD" w:rsidRDefault="00FA64CD" w:rsidP="002B189A">
      <w:pPr>
        <w:spacing w:after="0" w:line="240" w:lineRule="auto"/>
      </w:pPr>
      <w:r>
        <w:continuationSeparator/>
      </w:r>
    </w:p>
  </w:endnote>
  <w:endnote w:type="continuationNotice" w:id="1">
    <w:p w14:paraId="6DC8552F" w14:textId="77777777" w:rsidR="00FA64CD" w:rsidRDefault="00FA64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618548"/>
      <w:docPartObj>
        <w:docPartGallery w:val="Page Numbers (Bottom of Page)"/>
        <w:docPartUnique/>
      </w:docPartObj>
    </w:sdtPr>
    <w:sdtEndPr>
      <w:rPr>
        <w:noProof/>
      </w:rPr>
    </w:sdtEndPr>
    <w:sdtContent>
      <w:p w14:paraId="617614AB" w14:textId="447AE4C9" w:rsidR="003057C3" w:rsidRDefault="003057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8573A1" w14:textId="77777777" w:rsidR="003057C3" w:rsidRDefault="0030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F84A" w14:textId="77777777" w:rsidR="00FA64CD" w:rsidRDefault="00FA64CD" w:rsidP="002B189A">
      <w:pPr>
        <w:spacing w:after="0" w:line="240" w:lineRule="auto"/>
      </w:pPr>
      <w:r>
        <w:separator/>
      </w:r>
    </w:p>
  </w:footnote>
  <w:footnote w:type="continuationSeparator" w:id="0">
    <w:p w14:paraId="14073D15" w14:textId="77777777" w:rsidR="00FA64CD" w:rsidRDefault="00FA64CD" w:rsidP="002B189A">
      <w:pPr>
        <w:spacing w:after="0" w:line="240" w:lineRule="auto"/>
      </w:pPr>
      <w:r>
        <w:continuationSeparator/>
      </w:r>
    </w:p>
  </w:footnote>
  <w:footnote w:type="continuationNotice" w:id="1">
    <w:p w14:paraId="607B4390" w14:textId="77777777" w:rsidR="00FA64CD" w:rsidRDefault="00FA64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5682" w14:textId="2193C9D7" w:rsidR="002B189A" w:rsidRDefault="002B189A" w:rsidP="002B189A">
    <w:pPr>
      <w:pStyle w:val="Header"/>
      <w:jc w:val="center"/>
    </w:pPr>
    <w:r>
      <w:rPr>
        <w:noProof/>
      </w:rPr>
      <w:drawing>
        <wp:inline distT="0" distB="0" distL="0" distR="0" wp14:anchorId="3DB2F095" wp14:editId="3624A281">
          <wp:extent cx="1399635" cy="786810"/>
          <wp:effectExtent l="0" t="0" r="0" b="0"/>
          <wp:docPr id="1030293963" name="Picture 1" descr="BBS UK logo. Bardet-Biedl Syndrome UK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93963" name="Picture 1" descr="BBS UK logo. Bardet-Biedl Syndrome UK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3528" cy="794620"/>
                  </a:xfrm>
                  <a:prstGeom prst="rect">
                    <a:avLst/>
                  </a:prstGeom>
                </pic:spPr>
              </pic:pic>
            </a:graphicData>
          </a:graphic>
        </wp:inline>
      </w:drawing>
    </w:r>
  </w:p>
  <w:p w14:paraId="555E9BDB" w14:textId="77777777" w:rsidR="002B189A" w:rsidRDefault="002B1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50CF"/>
    <w:multiLevelType w:val="hybridMultilevel"/>
    <w:tmpl w:val="9DC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348A9"/>
    <w:multiLevelType w:val="hybridMultilevel"/>
    <w:tmpl w:val="62CA5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918AD"/>
    <w:multiLevelType w:val="hybridMultilevel"/>
    <w:tmpl w:val="A4749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86CF2"/>
    <w:multiLevelType w:val="hybridMultilevel"/>
    <w:tmpl w:val="B462C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A519C"/>
    <w:multiLevelType w:val="hybridMultilevel"/>
    <w:tmpl w:val="4EDEED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53614E"/>
    <w:multiLevelType w:val="hybridMultilevel"/>
    <w:tmpl w:val="6C32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66F81"/>
    <w:multiLevelType w:val="hybridMultilevel"/>
    <w:tmpl w:val="D9820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F759A"/>
    <w:multiLevelType w:val="hybridMultilevel"/>
    <w:tmpl w:val="4DEE01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E43DA5"/>
    <w:multiLevelType w:val="hybridMultilevel"/>
    <w:tmpl w:val="7C02F1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B987993"/>
    <w:multiLevelType w:val="hybridMultilevel"/>
    <w:tmpl w:val="93EA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6534C"/>
    <w:multiLevelType w:val="hybridMultilevel"/>
    <w:tmpl w:val="109C7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411809"/>
    <w:multiLevelType w:val="hybridMultilevel"/>
    <w:tmpl w:val="9F0E4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1F603F"/>
    <w:multiLevelType w:val="hybridMultilevel"/>
    <w:tmpl w:val="B76AD908"/>
    <w:lvl w:ilvl="0" w:tplc="57C0D29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046F3E"/>
    <w:multiLevelType w:val="hybridMultilevel"/>
    <w:tmpl w:val="ADEA7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E65033"/>
    <w:multiLevelType w:val="hybridMultilevel"/>
    <w:tmpl w:val="003E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EF1663"/>
    <w:multiLevelType w:val="hybridMultilevel"/>
    <w:tmpl w:val="2B002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D22F46"/>
    <w:multiLevelType w:val="hybridMultilevel"/>
    <w:tmpl w:val="9D44A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865520">
    <w:abstractNumId w:val="16"/>
  </w:num>
  <w:num w:numId="2" w16cid:durableId="724913531">
    <w:abstractNumId w:val="12"/>
  </w:num>
  <w:num w:numId="3" w16cid:durableId="1505438569">
    <w:abstractNumId w:val="2"/>
  </w:num>
  <w:num w:numId="4" w16cid:durableId="1630817626">
    <w:abstractNumId w:val="11"/>
  </w:num>
  <w:num w:numId="5" w16cid:durableId="2068914919">
    <w:abstractNumId w:val="4"/>
  </w:num>
  <w:num w:numId="6" w16cid:durableId="1624188080">
    <w:abstractNumId w:val="8"/>
  </w:num>
  <w:num w:numId="7" w16cid:durableId="45229079">
    <w:abstractNumId w:val="9"/>
  </w:num>
  <w:num w:numId="8" w16cid:durableId="1063336934">
    <w:abstractNumId w:val="6"/>
  </w:num>
  <w:num w:numId="9" w16cid:durableId="466627005">
    <w:abstractNumId w:val="13"/>
  </w:num>
  <w:num w:numId="10" w16cid:durableId="1654673720">
    <w:abstractNumId w:val="7"/>
  </w:num>
  <w:num w:numId="11" w16cid:durableId="1243218860">
    <w:abstractNumId w:val="0"/>
  </w:num>
  <w:num w:numId="12" w16cid:durableId="155918855">
    <w:abstractNumId w:val="5"/>
  </w:num>
  <w:num w:numId="13" w16cid:durableId="1738211627">
    <w:abstractNumId w:val="3"/>
  </w:num>
  <w:num w:numId="14" w16cid:durableId="1324894192">
    <w:abstractNumId w:val="1"/>
  </w:num>
  <w:num w:numId="15" w16cid:durableId="1713462317">
    <w:abstractNumId w:val="15"/>
  </w:num>
  <w:num w:numId="16" w16cid:durableId="1445424891">
    <w:abstractNumId w:val="14"/>
  </w:num>
  <w:num w:numId="17" w16cid:durableId="348870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9A"/>
    <w:rsid w:val="00007FEF"/>
    <w:rsid w:val="000141D7"/>
    <w:rsid w:val="00016FC1"/>
    <w:rsid w:val="000227C5"/>
    <w:rsid w:val="0005062D"/>
    <w:rsid w:val="000735A8"/>
    <w:rsid w:val="00076BC1"/>
    <w:rsid w:val="000A4773"/>
    <w:rsid w:val="000A7175"/>
    <w:rsid w:val="000C36B8"/>
    <w:rsid w:val="000C56EF"/>
    <w:rsid w:val="000C7814"/>
    <w:rsid w:val="000E2FA6"/>
    <w:rsid w:val="000F0CDD"/>
    <w:rsid w:val="0010043C"/>
    <w:rsid w:val="00107300"/>
    <w:rsid w:val="001216EA"/>
    <w:rsid w:val="00134D34"/>
    <w:rsid w:val="00135ACF"/>
    <w:rsid w:val="00143D3D"/>
    <w:rsid w:val="00144C95"/>
    <w:rsid w:val="0016423B"/>
    <w:rsid w:val="001802E1"/>
    <w:rsid w:val="001860F5"/>
    <w:rsid w:val="00194DA7"/>
    <w:rsid w:val="001970C5"/>
    <w:rsid w:val="001A0D6F"/>
    <w:rsid w:val="001A3448"/>
    <w:rsid w:val="001A5CA9"/>
    <w:rsid w:val="001B08D6"/>
    <w:rsid w:val="00200CF1"/>
    <w:rsid w:val="00204AA7"/>
    <w:rsid w:val="00210851"/>
    <w:rsid w:val="00217A43"/>
    <w:rsid w:val="0023650E"/>
    <w:rsid w:val="002409BD"/>
    <w:rsid w:val="00252B5A"/>
    <w:rsid w:val="00255D1B"/>
    <w:rsid w:val="002575CE"/>
    <w:rsid w:val="002723DC"/>
    <w:rsid w:val="0027378C"/>
    <w:rsid w:val="002861F4"/>
    <w:rsid w:val="00293FF9"/>
    <w:rsid w:val="002A075A"/>
    <w:rsid w:val="002B0CFD"/>
    <w:rsid w:val="002B189A"/>
    <w:rsid w:val="002E5A24"/>
    <w:rsid w:val="002F0AF1"/>
    <w:rsid w:val="003057C3"/>
    <w:rsid w:val="00307240"/>
    <w:rsid w:val="003175E4"/>
    <w:rsid w:val="00325DDD"/>
    <w:rsid w:val="00327793"/>
    <w:rsid w:val="003566FD"/>
    <w:rsid w:val="003655D2"/>
    <w:rsid w:val="00372005"/>
    <w:rsid w:val="003A7CA3"/>
    <w:rsid w:val="003B0316"/>
    <w:rsid w:val="003B5AE0"/>
    <w:rsid w:val="003C79E3"/>
    <w:rsid w:val="003D0066"/>
    <w:rsid w:val="003F1BB5"/>
    <w:rsid w:val="003F6938"/>
    <w:rsid w:val="003F79AE"/>
    <w:rsid w:val="004147C6"/>
    <w:rsid w:val="0043229E"/>
    <w:rsid w:val="00433C8C"/>
    <w:rsid w:val="0046518E"/>
    <w:rsid w:val="004914D3"/>
    <w:rsid w:val="004A4FAC"/>
    <w:rsid w:val="004A768D"/>
    <w:rsid w:val="004B3C41"/>
    <w:rsid w:val="004C68BB"/>
    <w:rsid w:val="004D53EC"/>
    <w:rsid w:val="004E0DA9"/>
    <w:rsid w:val="004F7E8D"/>
    <w:rsid w:val="00501580"/>
    <w:rsid w:val="005273CD"/>
    <w:rsid w:val="005312A2"/>
    <w:rsid w:val="005322E5"/>
    <w:rsid w:val="00534FF5"/>
    <w:rsid w:val="0053556F"/>
    <w:rsid w:val="00540600"/>
    <w:rsid w:val="005535A7"/>
    <w:rsid w:val="005554E2"/>
    <w:rsid w:val="00556BDB"/>
    <w:rsid w:val="00563FB2"/>
    <w:rsid w:val="00570492"/>
    <w:rsid w:val="0057452A"/>
    <w:rsid w:val="00582A02"/>
    <w:rsid w:val="005A0611"/>
    <w:rsid w:val="005B2696"/>
    <w:rsid w:val="005B4505"/>
    <w:rsid w:val="005C24FB"/>
    <w:rsid w:val="005E36FA"/>
    <w:rsid w:val="005E55ED"/>
    <w:rsid w:val="005F706F"/>
    <w:rsid w:val="006153E7"/>
    <w:rsid w:val="00625389"/>
    <w:rsid w:val="006366BD"/>
    <w:rsid w:val="006368EE"/>
    <w:rsid w:val="006413EB"/>
    <w:rsid w:val="006415CF"/>
    <w:rsid w:val="0064508F"/>
    <w:rsid w:val="00652A9D"/>
    <w:rsid w:val="006548C1"/>
    <w:rsid w:val="00657EF1"/>
    <w:rsid w:val="00691BF7"/>
    <w:rsid w:val="00692D32"/>
    <w:rsid w:val="00694791"/>
    <w:rsid w:val="00697E61"/>
    <w:rsid w:val="006A4548"/>
    <w:rsid w:val="006B4C27"/>
    <w:rsid w:val="006C595D"/>
    <w:rsid w:val="006D4605"/>
    <w:rsid w:val="006E3513"/>
    <w:rsid w:val="006E4561"/>
    <w:rsid w:val="006E7000"/>
    <w:rsid w:val="00707254"/>
    <w:rsid w:val="00714D36"/>
    <w:rsid w:val="00724B23"/>
    <w:rsid w:val="0073127E"/>
    <w:rsid w:val="00736B03"/>
    <w:rsid w:val="00736BF6"/>
    <w:rsid w:val="00743750"/>
    <w:rsid w:val="00745E40"/>
    <w:rsid w:val="00746192"/>
    <w:rsid w:val="00747AD6"/>
    <w:rsid w:val="0075030B"/>
    <w:rsid w:val="0076218A"/>
    <w:rsid w:val="00765AA7"/>
    <w:rsid w:val="00766A3E"/>
    <w:rsid w:val="007A001A"/>
    <w:rsid w:val="007B296D"/>
    <w:rsid w:val="007C0ABD"/>
    <w:rsid w:val="007C7E5B"/>
    <w:rsid w:val="007D3B54"/>
    <w:rsid w:val="007D4723"/>
    <w:rsid w:val="007E499D"/>
    <w:rsid w:val="007E7883"/>
    <w:rsid w:val="008071C1"/>
    <w:rsid w:val="0081552B"/>
    <w:rsid w:val="0083212B"/>
    <w:rsid w:val="00833468"/>
    <w:rsid w:val="008448D7"/>
    <w:rsid w:val="0084579A"/>
    <w:rsid w:val="00850255"/>
    <w:rsid w:val="00850EF3"/>
    <w:rsid w:val="00860594"/>
    <w:rsid w:val="008A3011"/>
    <w:rsid w:val="008B6282"/>
    <w:rsid w:val="008C340A"/>
    <w:rsid w:val="008C4FB9"/>
    <w:rsid w:val="008C4FC5"/>
    <w:rsid w:val="008C65D1"/>
    <w:rsid w:val="008D7914"/>
    <w:rsid w:val="008F0AAF"/>
    <w:rsid w:val="008F2888"/>
    <w:rsid w:val="009042A2"/>
    <w:rsid w:val="00912156"/>
    <w:rsid w:val="00915D3B"/>
    <w:rsid w:val="0093699D"/>
    <w:rsid w:val="00950AA6"/>
    <w:rsid w:val="009533B3"/>
    <w:rsid w:val="009556E9"/>
    <w:rsid w:val="0097089C"/>
    <w:rsid w:val="0097715C"/>
    <w:rsid w:val="009923AD"/>
    <w:rsid w:val="009958BD"/>
    <w:rsid w:val="009A6236"/>
    <w:rsid w:val="009B3A5C"/>
    <w:rsid w:val="009B5E58"/>
    <w:rsid w:val="009C04F8"/>
    <w:rsid w:val="009C27C2"/>
    <w:rsid w:val="009D302E"/>
    <w:rsid w:val="00A1348E"/>
    <w:rsid w:val="00A16EB8"/>
    <w:rsid w:val="00A203C2"/>
    <w:rsid w:val="00A20DF1"/>
    <w:rsid w:val="00A24E1D"/>
    <w:rsid w:val="00A3676F"/>
    <w:rsid w:val="00A403DB"/>
    <w:rsid w:val="00A41589"/>
    <w:rsid w:val="00A4193D"/>
    <w:rsid w:val="00A73140"/>
    <w:rsid w:val="00A87E02"/>
    <w:rsid w:val="00A94BE6"/>
    <w:rsid w:val="00A973EE"/>
    <w:rsid w:val="00AA18BB"/>
    <w:rsid w:val="00AA3788"/>
    <w:rsid w:val="00AB442D"/>
    <w:rsid w:val="00AC11ED"/>
    <w:rsid w:val="00AC764F"/>
    <w:rsid w:val="00AD6AF1"/>
    <w:rsid w:val="00AF19CC"/>
    <w:rsid w:val="00B262EA"/>
    <w:rsid w:val="00B34EFE"/>
    <w:rsid w:val="00B35469"/>
    <w:rsid w:val="00B45F85"/>
    <w:rsid w:val="00B612C5"/>
    <w:rsid w:val="00B90616"/>
    <w:rsid w:val="00B93E3C"/>
    <w:rsid w:val="00BC24A6"/>
    <w:rsid w:val="00BD7C02"/>
    <w:rsid w:val="00BE6206"/>
    <w:rsid w:val="00BE7ACE"/>
    <w:rsid w:val="00BF0774"/>
    <w:rsid w:val="00BF1CD7"/>
    <w:rsid w:val="00BF24E6"/>
    <w:rsid w:val="00C01033"/>
    <w:rsid w:val="00C016D1"/>
    <w:rsid w:val="00C15C27"/>
    <w:rsid w:val="00C23792"/>
    <w:rsid w:val="00C33C0F"/>
    <w:rsid w:val="00C33E96"/>
    <w:rsid w:val="00C521D3"/>
    <w:rsid w:val="00C6569E"/>
    <w:rsid w:val="00C75886"/>
    <w:rsid w:val="00C87EA0"/>
    <w:rsid w:val="00C90E0B"/>
    <w:rsid w:val="00CA6F64"/>
    <w:rsid w:val="00CA766D"/>
    <w:rsid w:val="00CC04B0"/>
    <w:rsid w:val="00CC4480"/>
    <w:rsid w:val="00CE0E79"/>
    <w:rsid w:val="00CE100C"/>
    <w:rsid w:val="00CE4E02"/>
    <w:rsid w:val="00CF4E5A"/>
    <w:rsid w:val="00D00B61"/>
    <w:rsid w:val="00D066A7"/>
    <w:rsid w:val="00D101DD"/>
    <w:rsid w:val="00D1561E"/>
    <w:rsid w:val="00D31B6E"/>
    <w:rsid w:val="00D36E11"/>
    <w:rsid w:val="00DA0DA7"/>
    <w:rsid w:val="00DA3254"/>
    <w:rsid w:val="00DA485C"/>
    <w:rsid w:val="00DA7FB3"/>
    <w:rsid w:val="00DB0814"/>
    <w:rsid w:val="00DB60F9"/>
    <w:rsid w:val="00DC2F12"/>
    <w:rsid w:val="00DD463E"/>
    <w:rsid w:val="00E01C7B"/>
    <w:rsid w:val="00E01FA8"/>
    <w:rsid w:val="00E02D3C"/>
    <w:rsid w:val="00E24BCF"/>
    <w:rsid w:val="00E25F2A"/>
    <w:rsid w:val="00E31A42"/>
    <w:rsid w:val="00E33077"/>
    <w:rsid w:val="00E3325D"/>
    <w:rsid w:val="00E3360E"/>
    <w:rsid w:val="00E34B58"/>
    <w:rsid w:val="00E35EB5"/>
    <w:rsid w:val="00E44401"/>
    <w:rsid w:val="00E47EBC"/>
    <w:rsid w:val="00E657D9"/>
    <w:rsid w:val="00E82899"/>
    <w:rsid w:val="00E84492"/>
    <w:rsid w:val="00E9385A"/>
    <w:rsid w:val="00EA73EE"/>
    <w:rsid w:val="00EB101D"/>
    <w:rsid w:val="00EB61BE"/>
    <w:rsid w:val="00EC1C7E"/>
    <w:rsid w:val="00ED20C9"/>
    <w:rsid w:val="00ED304B"/>
    <w:rsid w:val="00ED6608"/>
    <w:rsid w:val="00EE4DB2"/>
    <w:rsid w:val="00EF3BC1"/>
    <w:rsid w:val="00F00B6E"/>
    <w:rsid w:val="00F122E0"/>
    <w:rsid w:val="00F14C71"/>
    <w:rsid w:val="00F15B4C"/>
    <w:rsid w:val="00F15B5B"/>
    <w:rsid w:val="00F15E77"/>
    <w:rsid w:val="00F24D58"/>
    <w:rsid w:val="00F525FB"/>
    <w:rsid w:val="00F61538"/>
    <w:rsid w:val="00F6600A"/>
    <w:rsid w:val="00F75E33"/>
    <w:rsid w:val="00F769E7"/>
    <w:rsid w:val="00F91962"/>
    <w:rsid w:val="00FA2BBB"/>
    <w:rsid w:val="00FA64CD"/>
    <w:rsid w:val="00FB2C89"/>
    <w:rsid w:val="00FC5CBE"/>
    <w:rsid w:val="00FD1C0D"/>
    <w:rsid w:val="00FE50B5"/>
    <w:rsid w:val="00FF32CE"/>
    <w:rsid w:val="00FF53AC"/>
    <w:rsid w:val="00FF5D23"/>
    <w:rsid w:val="01A8CFA0"/>
    <w:rsid w:val="0386D27C"/>
    <w:rsid w:val="0489F903"/>
    <w:rsid w:val="0572FD0F"/>
    <w:rsid w:val="05B052CE"/>
    <w:rsid w:val="05DDB481"/>
    <w:rsid w:val="0722F882"/>
    <w:rsid w:val="07325166"/>
    <w:rsid w:val="0799DFBC"/>
    <w:rsid w:val="08436EA6"/>
    <w:rsid w:val="0A4FC480"/>
    <w:rsid w:val="0BD4BA04"/>
    <w:rsid w:val="0C207553"/>
    <w:rsid w:val="0DDE6039"/>
    <w:rsid w:val="0EB4039A"/>
    <w:rsid w:val="0F351F00"/>
    <w:rsid w:val="0FA3AFB8"/>
    <w:rsid w:val="0FA5668C"/>
    <w:rsid w:val="0FA9C1E3"/>
    <w:rsid w:val="10338749"/>
    <w:rsid w:val="105E854B"/>
    <w:rsid w:val="10B3B8BB"/>
    <w:rsid w:val="11E337A8"/>
    <w:rsid w:val="1234794F"/>
    <w:rsid w:val="14D21FFB"/>
    <w:rsid w:val="17165AC1"/>
    <w:rsid w:val="17251C8D"/>
    <w:rsid w:val="1876327C"/>
    <w:rsid w:val="1A0DE627"/>
    <w:rsid w:val="1A92049B"/>
    <w:rsid w:val="1B9E04BB"/>
    <w:rsid w:val="1BE3044E"/>
    <w:rsid w:val="1D0CF002"/>
    <w:rsid w:val="1E777039"/>
    <w:rsid w:val="1F2971C9"/>
    <w:rsid w:val="2058A4F4"/>
    <w:rsid w:val="2094E6D1"/>
    <w:rsid w:val="20D7D965"/>
    <w:rsid w:val="219347E6"/>
    <w:rsid w:val="241B3048"/>
    <w:rsid w:val="250ED80B"/>
    <w:rsid w:val="25959752"/>
    <w:rsid w:val="260116B5"/>
    <w:rsid w:val="261D5AB0"/>
    <w:rsid w:val="26455A48"/>
    <w:rsid w:val="265761F3"/>
    <w:rsid w:val="26A7BB91"/>
    <w:rsid w:val="26E5B91A"/>
    <w:rsid w:val="27611079"/>
    <w:rsid w:val="2A5F10CE"/>
    <w:rsid w:val="2ABE35E8"/>
    <w:rsid w:val="2B497B28"/>
    <w:rsid w:val="2C3B4CAD"/>
    <w:rsid w:val="2EB686B5"/>
    <w:rsid w:val="2F04AC6D"/>
    <w:rsid w:val="2F136BEB"/>
    <w:rsid w:val="2F1549D3"/>
    <w:rsid w:val="2FB2D38A"/>
    <w:rsid w:val="3025F373"/>
    <w:rsid w:val="31D8EDED"/>
    <w:rsid w:val="33C5BE3E"/>
    <w:rsid w:val="347E62F4"/>
    <w:rsid w:val="3688D458"/>
    <w:rsid w:val="38941896"/>
    <w:rsid w:val="389EDB54"/>
    <w:rsid w:val="38D6E365"/>
    <w:rsid w:val="395EA63C"/>
    <w:rsid w:val="3A07AB93"/>
    <w:rsid w:val="3C2EA4EB"/>
    <w:rsid w:val="3C7C6931"/>
    <w:rsid w:val="3D5EE124"/>
    <w:rsid w:val="3DA234A1"/>
    <w:rsid w:val="3F18C1B5"/>
    <w:rsid w:val="3FCB540D"/>
    <w:rsid w:val="40F461D7"/>
    <w:rsid w:val="418EE2F3"/>
    <w:rsid w:val="424AC213"/>
    <w:rsid w:val="42A25920"/>
    <w:rsid w:val="42A725AB"/>
    <w:rsid w:val="430FC3A7"/>
    <w:rsid w:val="4372C9D4"/>
    <w:rsid w:val="43C8E426"/>
    <w:rsid w:val="43F19962"/>
    <w:rsid w:val="443559B9"/>
    <w:rsid w:val="4449B595"/>
    <w:rsid w:val="448284BA"/>
    <w:rsid w:val="44C9D43C"/>
    <w:rsid w:val="4565A901"/>
    <w:rsid w:val="48541BB6"/>
    <w:rsid w:val="487F65F9"/>
    <w:rsid w:val="49E15675"/>
    <w:rsid w:val="4BBE16D2"/>
    <w:rsid w:val="4BC3F764"/>
    <w:rsid w:val="4C8F8E2A"/>
    <w:rsid w:val="4CAAD05D"/>
    <w:rsid w:val="4D263085"/>
    <w:rsid w:val="4D26DBAF"/>
    <w:rsid w:val="4D59C075"/>
    <w:rsid w:val="4D8553C5"/>
    <w:rsid w:val="4E1551E2"/>
    <w:rsid w:val="4E2EFF84"/>
    <w:rsid w:val="4F738234"/>
    <w:rsid w:val="50D8C1CE"/>
    <w:rsid w:val="53438968"/>
    <w:rsid w:val="54222EDC"/>
    <w:rsid w:val="5439EB6E"/>
    <w:rsid w:val="55657943"/>
    <w:rsid w:val="558FBA5E"/>
    <w:rsid w:val="55C5CAF4"/>
    <w:rsid w:val="565B9EEE"/>
    <w:rsid w:val="56DDD2A8"/>
    <w:rsid w:val="577D7F53"/>
    <w:rsid w:val="59152CF7"/>
    <w:rsid w:val="594AF371"/>
    <w:rsid w:val="5BE16471"/>
    <w:rsid w:val="60501CAB"/>
    <w:rsid w:val="60F73921"/>
    <w:rsid w:val="61E0E509"/>
    <w:rsid w:val="627C66BD"/>
    <w:rsid w:val="62D407E6"/>
    <w:rsid w:val="6651E230"/>
    <w:rsid w:val="66892ACF"/>
    <w:rsid w:val="67069F30"/>
    <w:rsid w:val="68CA12B0"/>
    <w:rsid w:val="6A492B1F"/>
    <w:rsid w:val="6AA7D1F5"/>
    <w:rsid w:val="6AB84342"/>
    <w:rsid w:val="6C01F078"/>
    <w:rsid w:val="6D205517"/>
    <w:rsid w:val="6D29A7D2"/>
    <w:rsid w:val="6D671670"/>
    <w:rsid w:val="6D70AAD8"/>
    <w:rsid w:val="6E4C56FD"/>
    <w:rsid w:val="6E5EC1C4"/>
    <w:rsid w:val="6E6051D8"/>
    <w:rsid w:val="6F4C460E"/>
    <w:rsid w:val="702B7B2C"/>
    <w:rsid w:val="70E261F2"/>
    <w:rsid w:val="710E86A8"/>
    <w:rsid w:val="71F0F508"/>
    <w:rsid w:val="72A9FAD7"/>
    <w:rsid w:val="72C841D0"/>
    <w:rsid w:val="74EA87F1"/>
    <w:rsid w:val="75560F11"/>
    <w:rsid w:val="75662004"/>
    <w:rsid w:val="75797706"/>
    <w:rsid w:val="764E761C"/>
    <w:rsid w:val="792AD29E"/>
    <w:rsid w:val="795A743F"/>
    <w:rsid w:val="795F74D1"/>
    <w:rsid w:val="7A4A12E1"/>
    <w:rsid w:val="7AAFD852"/>
    <w:rsid w:val="7CFC2646"/>
    <w:rsid w:val="7DFC21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CB0EE"/>
  <w15:chartTrackingRefBased/>
  <w15:docId w15:val="{9E136DDB-109A-47AE-AD27-89F9EB22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89A"/>
    <w:rPr>
      <w:rFonts w:eastAsiaTheme="majorEastAsia" w:cstheme="majorBidi"/>
      <w:color w:val="272727" w:themeColor="text1" w:themeTint="D8"/>
    </w:rPr>
  </w:style>
  <w:style w:type="paragraph" w:styleId="Title">
    <w:name w:val="Title"/>
    <w:basedOn w:val="Normal"/>
    <w:next w:val="Normal"/>
    <w:link w:val="TitleChar"/>
    <w:uiPriority w:val="10"/>
    <w:qFormat/>
    <w:rsid w:val="002B1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89A"/>
    <w:pPr>
      <w:spacing w:before="160"/>
      <w:jc w:val="center"/>
    </w:pPr>
    <w:rPr>
      <w:i/>
      <w:iCs/>
      <w:color w:val="404040" w:themeColor="text1" w:themeTint="BF"/>
    </w:rPr>
  </w:style>
  <w:style w:type="character" w:customStyle="1" w:styleId="QuoteChar">
    <w:name w:val="Quote Char"/>
    <w:basedOn w:val="DefaultParagraphFont"/>
    <w:link w:val="Quote"/>
    <w:uiPriority w:val="29"/>
    <w:rsid w:val="002B189A"/>
    <w:rPr>
      <w:i/>
      <w:iCs/>
      <w:color w:val="404040" w:themeColor="text1" w:themeTint="BF"/>
    </w:rPr>
  </w:style>
  <w:style w:type="paragraph" w:styleId="ListParagraph">
    <w:name w:val="List Paragraph"/>
    <w:basedOn w:val="Normal"/>
    <w:uiPriority w:val="34"/>
    <w:qFormat/>
    <w:rsid w:val="002B189A"/>
    <w:pPr>
      <w:ind w:left="720"/>
      <w:contextualSpacing/>
    </w:pPr>
  </w:style>
  <w:style w:type="character" w:styleId="IntenseEmphasis">
    <w:name w:val="Intense Emphasis"/>
    <w:basedOn w:val="DefaultParagraphFont"/>
    <w:uiPriority w:val="21"/>
    <w:qFormat/>
    <w:rsid w:val="002B189A"/>
    <w:rPr>
      <w:i/>
      <w:iCs/>
      <w:color w:val="0F4761" w:themeColor="accent1" w:themeShade="BF"/>
    </w:rPr>
  </w:style>
  <w:style w:type="paragraph" w:styleId="IntenseQuote">
    <w:name w:val="Intense Quote"/>
    <w:basedOn w:val="Normal"/>
    <w:next w:val="Normal"/>
    <w:link w:val="IntenseQuoteChar"/>
    <w:uiPriority w:val="30"/>
    <w:qFormat/>
    <w:rsid w:val="002B1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89A"/>
    <w:rPr>
      <w:i/>
      <w:iCs/>
      <w:color w:val="0F4761" w:themeColor="accent1" w:themeShade="BF"/>
    </w:rPr>
  </w:style>
  <w:style w:type="character" w:styleId="IntenseReference">
    <w:name w:val="Intense Reference"/>
    <w:basedOn w:val="DefaultParagraphFont"/>
    <w:uiPriority w:val="32"/>
    <w:qFormat/>
    <w:rsid w:val="002B189A"/>
    <w:rPr>
      <w:b/>
      <w:bCs/>
      <w:smallCaps/>
      <w:color w:val="0F4761" w:themeColor="accent1" w:themeShade="BF"/>
      <w:spacing w:val="5"/>
    </w:rPr>
  </w:style>
  <w:style w:type="paragraph" w:styleId="Header">
    <w:name w:val="header"/>
    <w:basedOn w:val="Normal"/>
    <w:link w:val="HeaderChar"/>
    <w:uiPriority w:val="99"/>
    <w:unhideWhenUsed/>
    <w:rsid w:val="002B1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A"/>
  </w:style>
  <w:style w:type="paragraph" w:styleId="Footer">
    <w:name w:val="footer"/>
    <w:basedOn w:val="Normal"/>
    <w:link w:val="FooterChar"/>
    <w:uiPriority w:val="99"/>
    <w:unhideWhenUsed/>
    <w:rsid w:val="002B1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A"/>
  </w:style>
  <w:style w:type="character" w:styleId="CommentReference">
    <w:name w:val="annotation reference"/>
    <w:basedOn w:val="DefaultParagraphFont"/>
    <w:uiPriority w:val="99"/>
    <w:semiHidden/>
    <w:unhideWhenUsed/>
    <w:rsid w:val="002B189A"/>
    <w:rPr>
      <w:sz w:val="16"/>
      <w:szCs w:val="16"/>
    </w:rPr>
  </w:style>
  <w:style w:type="paragraph" w:styleId="CommentText">
    <w:name w:val="annotation text"/>
    <w:basedOn w:val="Normal"/>
    <w:link w:val="CommentTextChar"/>
    <w:uiPriority w:val="99"/>
    <w:unhideWhenUsed/>
    <w:rsid w:val="002B189A"/>
    <w:pPr>
      <w:spacing w:line="240" w:lineRule="auto"/>
    </w:pPr>
    <w:rPr>
      <w:sz w:val="20"/>
      <w:szCs w:val="20"/>
    </w:rPr>
  </w:style>
  <w:style w:type="character" w:customStyle="1" w:styleId="CommentTextChar">
    <w:name w:val="Comment Text Char"/>
    <w:basedOn w:val="DefaultParagraphFont"/>
    <w:link w:val="CommentText"/>
    <w:uiPriority w:val="99"/>
    <w:rsid w:val="002B189A"/>
    <w:rPr>
      <w:sz w:val="20"/>
      <w:szCs w:val="20"/>
    </w:rPr>
  </w:style>
  <w:style w:type="paragraph" w:styleId="CommentSubject">
    <w:name w:val="annotation subject"/>
    <w:basedOn w:val="CommentText"/>
    <w:next w:val="CommentText"/>
    <w:link w:val="CommentSubjectChar"/>
    <w:uiPriority w:val="99"/>
    <w:semiHidden/>
    <w:unhideWhenUsed/>
    <w:rsid w:val="002B189A"/>
    <w:rPr>
      <w:b/>
      <w:bCs/>
    </w:rPr>
  </w:style>
  <w:style w:type="character" w:customStyle="1" w:styleId="CommentSubjectChar">
    <w:name w:val="Comment Subject Char"/>
    <w:basedOn w:val="CommentTextChar"/>
    <w:link w:val="CommentSubject"/>
    <w:uiPriority w:val="99"/>
    <w:semiHidden/>
    <w:rsid w:val="002B189A"/>
    <w:rPr>
      <w:b/>
      <w:bCs/>
      <w:sz w:val="20"/>
      <w:szCs w:val="20"/>
    </w:rPr>
  </w:style>
  <w:style w:type="character" w:styleId="Mention">
    <w:name w:val="Mention"/>
    <w:basedOn w:val="DefaultParagraphFont"/>
    <w:uiPriority w:val="99"/>
    <w:unhideWhenUsed/>
    <w:rsid w:val="00CE4E02"/>
    <w:rPr>
      <w:color w:val="2B579A"/>
      <w:shd w:val="clear" w:color="auto" w:fill="E1DFDD"/>
    </w:rPr>
  </w:style>
  <w:style w:type="paragraph" w:styleId="Revision">
    <w:name w:val="Revision"/>
    <w:hidden/>
    <w:uiPriority w:val="99"/>
    <w:semiHidden/>
    <w:rsid w:val="00BD7C02"/>
    <w:pPr>
      <w:spacing w:after="0" w:line="240" w:lineRule="auto"/>
    </w:pPr>
  </w:style>
  <w:style w:type="paragraph" w:customStyle="1" w:styleId="ResponseBullet">
    <w:name w:val="Response Bullet"/>
    <w:basedOn w:val="ListParagraph"/>
    <w:link w:val="ResponseBulletChar"/>
    <w:autoRedefine/>
    <w:qFormat/>
    <w:rsid w:val="0076218A"/>
    <w:pPr>
      <w:spacing w:after="200" w:line="288" w:lineRule="auto"/>
      <w:ind w:left="0"/>
    </w:pPr>
    <w:rPr>
      <w:rFonts w:ascii="Arial" w:eastAsia="Times New Roman" w:hAnsi="Arial" w:cs="Arial"/>
      <w:kern w:val="32"/>
      <w:sz w:val="26"/>
      <w:szCs w:val="36"/>
      <w:lang w:eastAsia="en-GB"/>
      <w14:ligatures w14:val="none"/>
    </w:rPr>
  </w:style>
  <w:style w:type="character" w:customStyle="1" w:styleId="ResponseBulletChar">
    <w:name w:val="Response Bullet Char"/>
    <w:link w:val="ResponseBullet"/>
    <w:rsid w:val="0076218A"/>
    <w:rPr>
      <w:rFonts w:ascii="Arial" w:eastAsia="Times New Roman" w:hAnsi="Arial" w:cs="Arial"/>
      <w:kern w:val="32"/>
      <w:sz w:val="26"/>
      <w:szCs w:val="3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a22d83-2d34-4492-80e7-7fac42ccfd0d" xsi:nil="true"/>
    <lcf76f155ced4ddcb4097134ff3c332f xmlns="64aefefc-ab84-4a8f-84ef-9088e0e0a3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0EF9272FF7794BA9A4F7EBCB9CC6AB" ma:contentTypeVersion="18" ma:contentTypeDescription="Create a new document." ma:contentTypeScope="" ma:versionID="de7153b8570e5e9c56a17d84e874a892">
  <xsd:schema xmlns:xsd="http://www.w3.org/2001/XMLSchema" xmlns:xs="http://www.w3.org/2001/XMLSchema" xmlns:p="http://schemas.microsoft.com/office/2006/metadata/properties" xmlns:ns2="64aefefc-ab84-4a8f-84ef-9088e0e0a309" xmlns:ns3="b6a22d83-2d34-4492-80e7-7fac42ccfd0d" targetNamespace="http://schemas.microsoft.com/office/2006/metadata/properties" ma:root="true" ma:fieldsID="f8ca20291c355fe90a8f8fdde5391991" ns2:_="" ns3:_="">
    <xsd:import namespace="64aefefc-ab84-4a8f-84ef-9088e0e0a309"/>
    <xsd:import namespace="b6a22d83-2d34-4492-80e7-7fac42ccf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efefc-ab84-4a8f-84ef-9088e0e0a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c10b86-3c7a-458c-899f-c539ea219cf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22d83-2d34-4492-80e7-7fac42ccfd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f12268b-1c92-49d2-bd32-b814fc597db3}" ma:internalName="TaxCatchAll" ma:showField="CatchAllData" ma:web="b6a22d83-2d34-4492-80e7-7fac42ccf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B7DF4-44AE-49B8-8557-F9418DBEAAC7}">
  <ds:schemaRefs>
    <ds:schemaRef ds:uri="http://schemas.microsoft.com/sharepoint/v3/contenttype/forms"/>
  </ds:schemaRefs>
</ds:datastoreItem>
</file>

<file path=customXml/itemProps2.xml><?xml version="1.0" encoding="utf-8"?>
<ds:datastoreItem xmlns:ds="http://schemas.openxmlformats.org/officeDocument/2006/customXml" ds:itemID="{8FC61E33-F48C-4665-B773-D214CCC9936D}">
  <ds:schemaRefs>
    <ds:schemaRef ds:uri="http://schemas.microsoft.com/office/2006/metadata/properties"/>
    <ds:schemaRef ds:uri="http://schemas.microsoft.com/office/infopath/2007/PartnerControls"/>
    <ds:schemaRef ds:uri="b6a22d83-2d34-4492-80e7-7fac42ccfd0d"/>
    <ds:schemaRef ds:uri="64aefefc-ab84-4a8f-84ef-9088e0e0a309"/>
  </ds:schemaRefs>
</ds:datastoreItem>
</file>

<file path=customXml/itemProps3.xml><?xml version="1.0" encoding="utf-8"?>
<ds:datastoreItem xmlns:ds="http://schemas.openxmlformats.org/officeDocument/2006/customXml" ds:itemID="{47077BD2-94FE-42B8-85C5-60FAAADE81FC}"/>
</file>

<file path=docProps/app.xml><?xml version="1.0" encoding="utf-8"?>
<Properties xmlns="http://schemas.openxmlformats.org/officeDocument/2006/extended-properties" xmlns:vt="http://schemas.openxmlformats.org/officeDocument/2006/docPropsVTypes">
  <Template>Normal</Template>
  <TotalTime>20</TotalTime>
  <Pages>5</Pages>
  <Words>1960</Words>
  <Characters>10480</Characters>
  <Application>Microsoft Office Word</Application>
  <DocSecurity>2</DocSecurity>
  <Lines>197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Braunton</dc:creator>
  <cp:keywords/>
  <dc:description/>
  <cp:lastModifiedBy>Natalie  Braunton</cp:lastModifiedBy>
  <cp:revision>234</cp:revision>
  <dcterms:created xsi:type="dcterms:W3CDTF">2024-10-29T09:05:00Z</dcterms:created>
  <dcterms:modified xsi:type="dcterms:W3CDTF">2025-12-01T12:28:00Z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0x010100630EF9272FF7794BA9A4F7EBCB9CC6AB</vt:lpwstr>
  </property>
  <property fmtid="{D5CDD505-2E9C-101B-9397-08002B2CF9AE}" pid="3" name="MediaServiceImageTags">
    <vt:lpwstr/>
  </property>
</Properties>
</file>